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C6C7" w14:textId="77777777" w:rsidR="008E055C" w:rsidRPr="005E45EF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C098959" w14:textId="6A8732B1" w:rsidR="008E055C" w:rsidRPr="005E45EF" w:rsidRDefault="008E055C" w:rsidP="00BF1B3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5E45EF">
        <w:rPr>
          <w:rFonts w:cs="Arial"/>
          <w:b/>
          <w:bCs/>
          <w:sz w:val="28"/>
        </w:rPr>
        <w:t>ORDER</w:t>
      </w:r>
      <w:r w:rsidR="00153C6A" w:rsidRPr="005E45EF">
        <w:rPr>
          <w:rFonts w:cs="Arial"/>
          <w:b/>
          <w:bCs/>
          <w:sz w:val="28"/>
        </w:rPr>
        <w:t xml:space="preserve"> – PL</w:t>
      </w:r>
      <w:r w:rsidR="001B4FDA" w:rsidRPr="005E45EF">
        <w:rPr>
          <w:rFonts w:cs="Arial"/>
          <w:b/>
          <w:bCs/>
          <w:sz w:val="28"/>
        </w:rPr>
        <w:t>ACE RESTRICTION</w:t>
      </w:r>
      <w:r w:rsidR="00D25338" w:rsidRPr="005E45EF">
        <w:rPr>
          <w:rFonts w:cs="Arial"/>
          <w:b/>
          <w:bCs/>
          <w:sz w:val="28"/>
        </w:rPr>
        <w:t xml:space="preserve"> AND/OR </w:t>
      </w:r>
      <w:r w:rsidR="001B4FDA" w:rsidRPr="005E45EF">
        <w:rPr>
          <w:rFonts w:cs="Arial"/>
          <w:b/>
          <w:bCs/>
          <w:sz w:val="28"/>
        </w:rPr>
        <w:t>NON-ASSOCIATION</w:t>
      </w:r>
      <w:r w:rsidR="00C96023" w:rsidRPr="005E45EF">
        <w:rPr>
          <w:rFonts w:cs="Arial"/>
          <w:b/>
          <w:bCs/>
          <w:sz w:val="28"/>
        </w:rPr>
        <w:t xml:space="preserve"> AND ACKNOWLEDGEMENT</w:t>
      </w:r>
    </w:p>
    <w:p w14:paraId="00CF0BCD" w14:textId="76ADB22C" w:rsidR="00BF1B30" w:rsidRPr="005E45EF" w:rsidRDefault="006A67A4" w:rsidP="00BF1B3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5E45EF">
        <w:rPr>
          <w:rFonts w:cs="Arial"/>
          <w:b/>
          <w:bCs/>
        </w:rPr>
        <w:t xml:space="preserve">Criminal Procedure Act 1921 </w:t>
      </w:r>
      <w:r w:rsidR="00C225C0" w:rsidRPr="005E45EF">
        <w:rPr>
          <w:rFonts w:cs="Arial"/>
          <w:b/>
          <w:bCs/>
        </w:rPr>
        <w:t>s</w:t>
      </w:r>
      <w:r w:rsidRPr="005E45EF">
        <w:rPr>
          <w:rFonts w:cs="Arial"/>
          <w:b/>
          <w:bCs/>
        </w:rPr>
        <w:t xml:space="preserve"> 78/</w:t>
      </w:r>
      <w:r w:rsidR="00BF1B30" w:rsidRPr="005E45EF">
        <w:rPr>
          <w:rFonts w:cs="Arial"/>
          <w:b/>
          <w:bCs/>
        </w:rPr>
        <w:t xml:space="preserve">Sentencing Act </w:t>
      </w:r>
      <w:r w:rsidR="00373943" w:rsidRPr="005E45EF">
        <w:rPr>
          <w:rFonts w:cs="Arial"/>
          <w:b/>
          <w:bCs/>
        </w:rPr>
        <w:t>2017</w:t>
      </w:r>
      <w:r w:rsidR="00BF1B30" w:rsidRPr="005E45EF">
        <w:rPr>
          <w:rFonts w:cs="Arial"/>
          <w:b/>
          <w:bCs/>
        </w:rPr>
        <w:t xml:space="preserve"> </w:t>
      </w:r>
      <w:r w:rsidR="00C225C0" w:rsidRPr="005E45EF">
        <w:rPr>
          <w:rFonts w:cs="Arial"/>
          <w:b/>
          <w:bCs/>
        </w:rPr>
        <w:t>s</w:t>
      </w:r>
      <w:r w:rsidR="00BF1B30" w:rsidRPr="005E45EF">
        <w:rPr>
          <w:rFonts w:cs="Arial"/>
          <w:b/>
          <w:bCs/>
        </w:rPr>
        <w:t xml:space="preserve"> 27</w:t>
      </w:r>
    </w:p>
    <w:p w14:paraId="74E6F8FD" w14:textId="77777777" w:rsidR="008E055C" w:rsidRPr="005E45EF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5BEB040F" w14:textId="6025C1E3" w:rsidR="005268F9" w:rsidRPr="005E45EF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bookmarkStart w:id="1" w:name="_Hlk18504524"/>
      <w:r w:rsidRPr="005E45EF">
        <w:rPr>
          <w:rFonts w:cs="Arial"/>
          <w:iCs/>
        </w:rPr>
        <w:t>[</w:t>
      </w:r>
      <w:r w:rsidRPr="005E45EF">
        <w:rPr>
          <w:rFonts w:cs="Arial"/>
          <w:i/>
          <w:iCs/>
        </w:rPr>
        <w:t>SUPREME/DISTRICT/MAGISTRATES/YOUTH/ENVIRONMENT RESOURCES AND DEVELOPMENT</w:t>
      </w:r>
      <w:r w:rsidRPr="005E45EF">
        <w:rPr>
          <w:rFonts w:cs="Arial"/>
          <w:iCs/>
        </w:rPr>
        <w:t xml:space="preserve">] </w:t>
      </w:r>
      <w:r w:rsidR="001F22D8" w:rsidRPr="005E45EF">
        <w:rPr>
          <w:rFonts w:cs="Arial"/>
          <w:b/>
          <w:sz w:val="12"/>
        </w:rPr>
        <w:t>Select</w:t>
      </w:r>
      <w:r w:rsidRPr="005E45EF">
        <w:rPr>
          <w:rFonts w:cs="Arial"/>
          <w:b/>
          <w:sz w:val="12"/>
        </w:rPr>
        <w:t xml:space="preserve"> one </w:t>
      </w:r>
      <w:r w:rsidRPr="005E45EF">
        <w:rPr>
          <w:rFonts w:cs="Arial"/>
          <w:iCs/>
        </w:rPr>
        <w:t xml:space="preserve">COURT </w:t>
      </w:r>
      <w:r w:rsidRPr="005E45EF">
        <w:rPr>
          <w:rFonts w:cs="Arial"/>
          <w:bCs/>
        </w:rPr>
        <w:t xml:space="preserve">OF SOUTH AUSTRALIA </w:t>
      </w:r>
    </w:p>
    <w:p w14:paraId="6207A0EB" w14:textId="77777777" w:rsidR="005268F9" w:rsidRPr="005E45EF" w:rsidRDefault="005268F9" w:rsidP="001F22D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E45EF">
        <w:rPr>
          <w:rFonts w:cs="Arial"/>
          <w:iCs/>
        </w:rPr>
        <w:t>CRIMINAL JURISDICTION</w:t>
      </w:r>
      <w:bookmarkEnd w:id="0"/>
    </w:p>
    <w:p w14:paraId="19587D55" w14:textId="77777777" w:rsidR="005268F9" w:rsidRPr="005E45EF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  <w:r w:rsidRPr="005E45EF">
        <w:rPr>
          <w:rFonts w:cs="Arial"/>
          <w:b/>
        </w:rPr>
        <w:t>[</w:t>
      </w:r>
      <w:r w:rsidRPr="005E45EF">
        <w:rPr>
          <w:rFonts w:cs="Arial"/>
          <w:b/>
          <w:i/>
        </w:rPr>
        <w:t>FULL NAME</w:t>
      </w:r>
      <w:r w:rsidRPr="005E45EF">
        <w:rPr>
          <w:rFonts w:cs="Arial"/>
          <w:b/>
        </w:rPr>
        <w:t>]</w:t>
      </w:r>
    </w:p>
    <w:p w14:paraId="72CCE32B" w14:textId="77777777" w:rsidR="005268F9" w:rsidRPr="005E45EF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5E45EF">
        <w:rPr>
          <w:rFonts w:cs="Arial"/>
          <w:b/>
        </w:rPr>
        <w:t>Informant/R</w:t>
      </w:r>
    </w:p>
    <w:p w14:paraId="3933D8CA" w14:textId="77777777" w:rsidR="005268F9" w:rsidRPr="005E45EF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5E45EF">
        <w:rPr>
          <w:rFonts w:cs="Arial"/>
          <w:b/>
        </w:rPr>
        <w:t>v</w:t>
      </w:r>
    </w:p>
    <w:p w14:paraId="15109414" w14:textId="77777777" w:rsidR="005268F9" w:rsidRPr="005E45EF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5E45EF">
        <w:rPr>
          <w:rFonts w:cs="Arial"/>
          <w:b/>
        </w:rPr>
        <w:t>[</w:t>
      </w:r>
      <w:r w:rsidRPr="005E45EF">
        <w:rPr>
          <w:rFonts w:cs="Arial"/>
          <w:b/>
          <w:i/>
        </w:rPr>
        <w:t xml:space="preserve">FULL </w:t>
      </w:r>
      <w:r w:rsidRPr="005E45EF">
        <w:rPr>
          <w:rFonts w:cs="Arial"/>
          <w:b/>
          <w:i/>
          <w:iCs/>
        </w:rPr>
        <w:t>NAME</w:t>
      </w:r>
      <w:r w:rsidRPr="005E45EF">
        <w:rPr>
          <w:rFonts w:cs="Arial"/>
          <w:b/>
        </w:rPr>
        <w:t>]</w:t>
      </w:r>
    </w:p>
    <w:p w14:paraId="380D7CD0" w14:textId="77777777" w:rsidR="005268F9" w:rsidRPr="005E45EF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/>
        </w:rPr>
      </w:pPr>
      <w:r w:rsidRPr="005E45EF">
        <w:rPr>
          <w:rFonts w:cs="Arial"/>
          <w:b/>
        </w:rPr>
        <w:t>Defendant/Youth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E055C" w:rsidRPr="005E45EF" w14:paraId="19A58D22" w14:textId="77777777" w:rsidTr="009E665D">
        <w:tc>
          <w:tcPr>
            <w:tcW w:w="5000" w:type="pct"/>
          </w:tcPr>
          <w:bookmarkEnd w:id="1"/>
          <w:p w14:paraId="7879FE37" w14:textId="77777777" w:rsidR="008E055C" w:rsidRPr="005E45EF" w:rsidRDefault="008E055C" w:rsidP="003D3800">
            <w:pPr>
              <w:spacing w:before="240" w:after="12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5E45EF">
              <w:rPr>
                <w:rFonts w:cs="Arial"/>
                <w:b/>
                <w:sz w:val="22"/>
                <w:szCs w:val="22"/>
                <w:lang w:val="en-AU"/>
              </w:rPr>
              <w:t>Introduction</w:t>
            </w:r>
          </w:p>
          <w:p w14:paraId="44F45DE3" w14:textId="77777777" w:rsidR="008E055C" w:rsidRPr="005E45EF" w:rsidRDefault="008E055C" w:rsidP="003D3800">
            <w:pPr>
              <w:spacing w:before="240" w:after="120" w:line="276" w:lineRule="auto"/>
              <w:ind w:right="142"/>
              <w:rPr>
                <w:rFonts w:cs="Arial"/>
                <w:b/>
                <w:lang w:val="en-AU"/>
              </w:rPr>
            </w:pPr>
            <w:r w:rsidRPr="005E45EF">
              <w:rPr>
                <w:rFonts w:cs="Arial"/>
                <w:b/>
                <w:lang w:val="en-AU"/>
              </w:rPr>
              <w:t>Hearing</w:t>
            </w:r>
          </w:p>
          <w:p w14:paraId="6DC29684" w14:textId="77777777" w:rsidR="008E055C" w:rsidRPr="005E45EF" w:rsidRDefault="008E055C" w:rsidP="003D3800">
            <w:pPr>
              <w:widowControl w:val="0"/>
              <w:spacing w:before="120" w:line="276" w:lineRule="auto"/>
              <w:jc w:val="left"/>
              <w:rPr>
                <w:rFonts w:cs="Arial"/>
                <w:i/>
                <w:lang w:val="en-AU"/>
              </w:rPr>
            </w:pPr>
            <w:r w:rsidRPr="005E45EF">
              <w:rPr>
                <w:rFonts w:cs="Arial"/>
                <w:lang w:val="en-AU"/>
              </w:rPr>
              <w:t>Hearing Location: [</w:t>
            </w:r>
            <w:r w:rsidRPr="005E45EF">
              <w:rPr>
                <w:rFonts w:cs="Arial"/>
                <w:i/>
                <w:lang w:val="en-AU"/>
              </w:rPr>
              <w:t>suburb</w:t>
            </w:r>
            <w:r w:rsidRPr="005E45EF">
              <w:rPr>
                <w:rFonts w:cs="Arial"/>
                <w:lang w:val="en-AU"/>
              </w:rPr>
              <w:t>]</w:t>
            </w:r>
          </w:p>
          <w:p w14:paraId="5D1549FA" w14:textId="77777777" w:rsidR="008E055C" w:rsidRPr="005E45EF" w:rsidRDefault="008E055C" w:rsidP="003D3800">
            <w:pPr>
              <w:widowControl w:val="0"/>
              <w:spacing w:line="276" w:lineRule="auto"/>
              <w:contextualSpacing/>
              <w:jc w:val="left"/>
              <w:rPr>
                <w:rFonts w:eastAsia="Arial" w:cs="Arial"/>
                <w:lang w:val="en-AU"/>
              </w:rPr>
            </w:pPr>
            <w:r w:rsidRPr="005E45EF">
              <w:rPr>
                <w:rFonts w:eastAsia="Arial" w:cs="Arial"/>
                <w:lang w:val="en-AU"/>
              </w:rPr>
              <w:t>[</w:t>
            </w:r>
            <w:r w:rsidRPr="005E45EF">
              <w:rPr>
                <w:rFonts w:eastAsia="Arial" w:cs="Arial"/>
                <w:i/>
                <w:lang w:val="en-AU"/>
              </w:rPr>
              <w:t>Hearing date</w:t>
            </w:r>
            <w:r w:rsidR="00024B2D" w:rsidRPr="005E45EF">
              <w:rPr>
                <w:rFonts w:eastAsia="Arial" w:cs="Arial"/>
                <w:lang w:val="en-AU"/>
              </w:rPr>
              <w:t xml:space="preserve">] </w:t>
            </w:r>
          </w:p>
          <w:p w14:paraId="14C3D7C3" w14:textId="77777777" w:rsidR="008E055C" w:rsidRPr="005E45EF" w:rsidRDefault="008E055C" w:rsidP="003D3800">
            <w:pPr>
              <w:widowControl w:val="0"/>
              <w:spacing w:before="240" w:after="240" w:line="276" w:lineRule="auto"/>
              <w:jc w:val="left"/>
              <w:rPr>
                <w:rFonts w:eastAsia="Arial" w:cs="Arial"/>
                <w:i/>
                <w:szCs w:val="22"/>
                <w:lang w:val="en-AU"/>
              </w:rPr>
            </w:pPr>
            <w:r w:rsidRPr="005E45EF">
              <w:rPr>
                <w:rFonts w:cs="Arial"/>
                <w:szCs w:val="22"/>
                <w:lang w:val="en-AU"/>
              </w:rPr>
              <w:t>[</w:t>
            </w:r>
            <w:r w:rsidRPr="005E45EF">
              <w:rPr>
                <w:rFonts w:cs="Arial"/>
                <w:i/>
                <w:szCs w:val="22"/>
                <w:lang w:val="en-AU"/>
              </w:rPr>
              <w:t>Presiding Officer</w:t>
            </w:r>
            <w:r w:rsidRPr="005E45EF">
              <w:rPr>
                <w:rFonts w:cs="Arial"/>
                <w:szCs w:val="22"/>
                <w:lang w:val="en-AU"/>
              </w:rPr>
              <w:t>]</w:t>
            </w:r>
          </w:p>
          <w:p w14:paraId="38390272" w14:textId="77777777" w:rsidR="008E055C" w:rsidRPr="005E45EF" w:rsidRDefault="008E055C" w:rsidP="003D3800">
            <w:pPr>
              <w:widowControl w:val="0"/>
              <w:spacing w:before="240" w:after="120" w:line="276" w:lineRule="auto"/>
              <w:jc w:val="left"/>
              <w:rPr>
                <w:rFonts w:cs="Arial"/>
                <w:b/>
                <w:lang w:val="en-AU"/>
              </w:rPr>
            </w:pPr>
            <w:r w:rsidRPr="005E45EF">
              <w:rPr>
                <w:rFonts w:cs="Arial"/>
                <w:b/>
                <w:lang w:val="en-AU"/>
              </w:rPr>
              <w:t>Appearances</w:t>
            </w:r>
          </w:p>
          <w:p w14:paraId="7E1FA880" w14:textId="472796D0" w:rsidR="008E055C" w:rsidRPr="005E45EF" w:rsidRDefault="008E055C" w:rsidP="003D3800">
            <w:pPr>
              <w:widowControl w:val="0"/>
              <w:spacing w:line="276" w:lineRule="auto"/>
              <w:contextualSpacing/>
              <w:jc w:val="left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>[</w:t>
            </w:r>
            <w:r w:rsidR="00773DAB" w:rsidRPr="005E45EF">
              <w:rPr>
                <w:rFonts w:cs="Arial"/>
                <w:i/>
                <w:lang w:val="en-AU"/>
              </w:rPr>
              <w:t>Informant/R</w:t>
            </w:r>
            <w:r w:rsidRPr="005E45EF">
              <w:rPr>
                <w:rFonts w:cs="Arial"/>
                <w:i/>
                <w:lang w:val="en-AU"/>
              </w:rPr>
              <w:t xml:space="preserve"> Appearance Information</w:t>
            </w:r>
            <w:r w:rsidRPr="005E45EF">
              <w:rPr>
                <w:rFonts w:cs="Arial"/>
                <w:lang w:val="en-AU"/>
              </w:rPr>
              <w:t>]</w:t>
            </w:r>
          </w:p>
          <w:p w14:paraId="749E2FD7" w14:textId="474C30D1" w:rsidR="008E055C" w:rsidRPr="005E45EF" w:rsidRDefault="008E055C" w:rsidP="003D3800">
            <w:pPr>
              <w:widowControl w:val="0"/>
              <w:spacing w:line="276" w:lineRule="auto"/>
              <w:contextualSpacing/>
              <w:jc w:val="left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>[</w:t>
            </w:r>
            <w:r w:rsidR="00773DAB" w:rsidRPr="005E45EF">
              <w:rPr>
                <w:rFonts w:cs="Arial"/>
                <w:i/>
                <w:lang w:val="en-AU"/>
              </w:rPr>
              <w:t xml:space="preserve">Defendant/Youth </w:t>
            </w:r>
            <w:r w:rsidRPr="005E45EF">
              <w:rPr>
                <w:rFonts w:cs="Arial"/>
                <w:i/>
                <w:lang w:val="en-AU"/>
              </w:rPr>
              <w:t>Appearance Information</w:t>
            </w:r>
            <w:r w:rsidRPr="005E45EF">
              <w:rPr>
                <w:rFonts w:cs="Arial"/>
                <w:lang w:val="en-AU"/>
              </w:rPr>
              <w:t>]</w:t>
            </w:r>
          </w:p>
          <w:p w14:paraId="739E3A39" w14:textId="457EBF37" w:rsidR="008E055C" w:rsidRPr="005E45EF" w:rsidRDefault="004461C8" w:rsidP="003D3800">
            <w:pPr>
              <w:spacing w:before="240" w:after="120" w:line="276" w:lineRule="auto"/>
              <w:rPr>
                <w:rFonts w:cs="Arial"/>
                <w:b/>
                <w:lang w:val="en-AU"/>
              </w:rPr>
            </w:pPr>
            <w:r w:rsidRPr="005E45EF">
              <w:rPr>
                <w:rFonts w:cs="Arial"/>
                <w:b/>
                <w:lang w:val="en-AU"/>
              </w:rPr>
              <w:t>Remarks</w:t>
            </w:r>
          </w:p>
          <w:p w14:paraId="182C84EF" w14:textId="77777777" w:rsidR="00FD38D9" w:rsidRPr="005E45EF" w:rsidRDefault="00FD38D9" w:rsidP="003D3800">
            <w:pPr>
              <w:widowControl w:val="0"/>
              <w:spacing w:before="60" w:after="120" w:line="276" w:lineRule="auto"/>
              <w:jc w:val="left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>The Court is satisfied that:</w:t>
            </w:r>
          </w:p>
          <w:p w14:paraId="7EF491C6" w14:textId="69BC5AF1" w:rsidR="00FD38D9" w:rsidRPr="005E45EF" w:rsidRDefault="00773DAB" w:rsidP="003D3800">
            <w:pPr>
              <w:numPr>
                <w:ilvl w:val="0"/>
                <w:numId w:val="9"/>
              </w:numPr>
              <w:spacing w:after="120" w:line="276" w:lineRule="auto"/>
              <w:ind w:left="877" w:right="142" w:hanging="425"/>
              <w:rPr>
                <w:rFonts w:cs="Arial"/>
                <w:sz w:val="24"/>
                <w:szCs w:val="24"/>
                <w:lang w:val="en-AU"/>
              </w:rPr>
            </w:pPr>
            <w:r w:rsidRPr="005E45EF">
              <w:rPr>
                <w:rFonts w:eastAsia="Arial" w:cs="Arial"/>
                <w:lang w:val="en-AU"/>
              </w:rPr>
              <w:t>[</w:t>
            </w:r>
            <w:r w:rsidR="00FD38D9" w:rsidRPr="005E45EF">
              <w:rPr>
                <w:rFonts w:eastAsia="Arial" w:cs="Arial"/>
                <w:i/>
                <w:lang w:val="en-AU"/>
              </w:rPr>
              <w:t>the</w:t>
            </w:r>
            <w:r w:rsidRPr="005E45EF">
              <w:rPr>
                <w:rFonts w:eastAsia="Arial" w:cs="Arial"/>
                <w:lang w:val="en-AU"/>
              </w:rPr>
              <w:t>]</w:t>
            </w:r>
            <w:r w:rsidR="00FD38D9" w:rsidRPr="005E45EF">
              <w:rPr>
                <w:rFonts w:eastAsia="Arial" w:cs="Arial"/>
                <w:lang w:val="en-AU"/>
              </w:rPr>
              <w:t xml:space="preserve"> [</w:t>
            </w:r>
            <w:r w:rsidR="00FD38D9" w:rsidRPr="005E45EF">
              <w:rPr>
                <w:rFonts w:eastAsia="Arial" w:cs="Arial"/>
                <w:i/>
                <w:lang w:val="en-AU"/>
              </w:rPr>
              <w:t>Defendant/Youth</w:t>
            </w:r>
            <w:r w:rsidR="00FD38D9" w:rsidRPr="005E45EF">
              <w:rPr>
                <w:rFonts w:eastAsia="Arial" w:cs="Arial"/>
                <w:lang w:val="en-AU"/>
              </w:rPr>
              <w:t>] [</w:t>
            </w:r>
            <w:r w:rsidR="00FD38D9" w:rsidRPr="005E45EF">
              <w:rPr>
                <w:rFonts w:eastAsia="Arial" w:cs="Arial"/>
                <w:i/>
                <w:lang w:val="en-AU"/>
              </w:rPr>
              <w:t>number</w:t>
            </w:r>
            <w:r w:rsidR="00FD38D9" w:rsidRPr="005E45EF">
              <w:rPr>
                <w:rFonts w:eastAsia="Arial" w:cs="Arial"/>
                <w:lang w:val="en-AU"/>
              </w:rPr>
              <w:t>] [</w:t>
            </w:r>
            <w:r w:rsidR="00FD38D9" w:rsidRPr="005E45EF">
              <w:rPr>
                <w:rFonts w:eastAsia="Arial" w:cs="Arial"/>
                <w:i/>
                <w:lang w:val="en-AU"/>
              </w:rPr>
              <w:t>name</w:t>
            </w:r>
            <w:r w:rsidR="00FD38D9" w:rsidRPr="005E45EF">
              <w:rPr>
                <w:rFonts w:eastAsia="Arial" w:cs="Arial"/>
                <w:lang w:val="en-AU"/>
              </w:rPr>
              <w:t>] has, within the period of two years immediately preceding the laying of the Information on [</w:t>
            </w:r>
            <w:r w:rsidR="00FD38D9" w:rsidRPr="005E45EF">
              <w:rPr>
                <w:rFonts w:eastAsia="Arial" w:cs="Arial"/>
                <w:i/>
                <w:lang w:val="en-AU"/>
              </w:rPr>
              <w:t>date</w:t>
            </w:r>
            <w:r w:rsidR="00FD38D9" w:rsidRPr="005E45EF">
              <w:rPr>
                <w:rFonts w:eastAsia="Arial" w:cs="Arial"/>
                <w:lang w:val="en-AU"/>
              </w:rPr>
              <w:t>], been convicted of a prescribed offence, namely [</w:t>
            </w:r>
            <w:r w:rsidR="00FD38D9" w:rsidRPr="005E45EF">
              <w:rPr>
                <w:rFonts w:eastAsia="Arial" w:cs="Arial"/>
                <w:i/>
                <w:lang w:val="en-AU"/>
              </w:rPr>
              <w:t>description of offences</w:t>
            </w:r>
            <w:r w:rsidR="00FD38D9" w:rsidRPr="005E45EF">
              <w:rPr>
                <w:rFonts w:eastAsia="Arial" w:cs="Arial"/>
                <w:lang w:val="en-AU"/>
              </w:rPr>
              <w:t>]</w:t>
            </w:r>
            <w:r w:rsidR="00CA00B9" w:rsidRPr="005E45EF">
              <w:rPr>
                <w:rFonts w:eastAsia="Arial" w:cs="Arial"/>
                <w:lang w:val="en-AU"/>
              </w:rPr>
              <w:t>.</w:t>
            </w:r>
          </w:p>
          <w:p w14:paraId="078947AD" w14:textId="3E54E2D7" w:rsidR="00FD38D9" w:rsidRPr="005E45EF" w:rsidRDefault="00FD38D9" w:rsidP="003D3800">
            <w:pPr>
              <w:numPr>
                <w:ilvl w:val="0"/>
                <w:numId w:val="9"/>
              </w:numPr>
              <w:spacing w:after="120" w:line="276" w:lineRule="auto"/>
              <w:ind w:left="877" w:right="142" w:hanging="425"/>
              <w:rPr>
                <w:rFonts w:cs="Arial"/>
                <w:sz w:val="24"/>
                <w:szCs w:val="24"/>
                <w:lang w:val="en-AU"/>
              </w:rPr>
            </w:pPr>
            <w:r w:rsidRPr="005E45EF">
              <w:rPr>
                <w:rFonts w:eastAsia="Arial" w:cs="Arial"/>
                <w:lang w:val="en-AU"/>
              </w:rPr>
              <w:t xml:space="preserve">it is </w:t>
            </w:r>
            <w:r w:rsidR="00CA00B9" w:rsidRPr="005E45EF">
              <w:rPr>
                <w:rFonts w:eastAsia="Arial" w:cs="Arial"/>
                <w:lang w:val="en-AU"/>
              </w:rPr>
              <w:t xml:space="preserve">reasonably necessary to make a </w:t>
            </w:r>
            <w:r w:rsidRPr="005E45EF">
              <w:rPr>
                <w:rFonts w:eastAsia="Arial" w:cs="Arial"/>
                <w:lang w:val="en-AU"/>
              </w:rPr>
              <w:t>[</w:t>
            </w:r>
            <w:r w:rsidRPr="005E45EF">
              <w:rPr>
                <w:rFonts w:eastAsia="Arial" w:cs="Arial"/>
                <w:i/>
                <w:lang w:val="en-AU"/>
              </w:rPr>
              <w:t>Non-Association</w:t>
            </w:r>
            <w:r w:rsidR="00CA00B9" w:rsidRPr="005E45EF">
              <w:rPr>
                <w:rFonts w:eastAsia="Arial" w:cs="Arial"/>
                <w:i/>
                <w:lang w:val="en-AU"/>
              </w:rPr>
              <w:t xml:space="preserve"> Order</w:t>
            </w:r>
            <w:r w:rsidRPr="005E45EF">
              <w:rPr>
                <w:rFonts w:eastAsia="Arial" w:cs="Arial"/>
                <w:lang w:val="en-AU"/>
              </w:rPr>
              <w:t>] [</w:t>
            </w:r>
            <w:r w:rsidRPr="005E45EF">
              <w:rPr>
                <w:rFonts w:eastAsia="Arial" w:cs="Arial"/>
                <w:i/>
                <w:lang w:val="en-AU"/>
              </w:rPr>
              <w:t>and</w:t>
            </w:r>
            <w:r w:rsidRPr="005E45EF">
              <w:rPr>
                <w:rFonts w:eastAsia="Arial" w:cs="Arial"/>
                <w:lang w:val="en-AU"/>
              </w:rPr>
              <w:t>] [</w:t>
            </w:r>
            <w:r w:rsidRPr="005E45EF">
              <w:rPr>
                <w:rFonts w:eastAsia="Arial" w:cs="Arial"/>
                <w:i/>
                <w:lang w:val="en-AU"/>
              </w:rPr>
              <w:t>Place Restriction Order</w:t>
            </w:r>
            <w:r w:rsidR="00CA00B9" w:rsidRPr="005E45EF">
              <w:rPr>
                <w:rFonts w:eastAsia="Arial" w:cs="Arial"/>
                <w:lang w:val="en-AU"/>
              </w:rPr>
              <w:t>]</w:t>
            </w:r>
            <w:r w:rsidRPr="005E45EF">
              <w:rPr>
                <w:rFonts w:eastAsia="Arial" w:cs="Arial"/>
                <w:lang w:val="en-AU"/>
              </w:rPr>
              <w:t xml:space="preserve"> to ensure that the 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>] does not commit any further indictable offences.</w:t>
            </w:r>
          </w:p>
          <w:p w14:paraId="388F7D4F" w14:textId="514112A1" w:rsidR="00FD38D9" w:rsidRPr="005E45EF" w:rsidRDefault="00FD38D9" w:rsidP="003D3800">
            <w:pPr>
              <w:numPr>
                <w:ilvl w:val="0"/>
                <w:numId w:val="10"/>
              </w:numPr>
              <w:tabs>
                <w:tab w:val="left" w:pos="455"/>
              </w:tabs>
              <w:spacing w:after="120" w:line="276" w:lineRule="auto"/>
              <w:ind w:left="881" w:hanging="881"/>
              <w:rPr>
                <w:rFonts w:eastAsia="Arial" w:cs="Arial"/>
                <w:i/>
                <w:lang w:val="en-AU"/>
              </w:rPr>
            </w:pPr>
            <w:r w:rsidRPr="005E45EF">
              <w:rPr>
                <w:rFonts w:cs="Arial"/>
                <w:szCs w:val="18"/>
                <w:lang w:val="en-AU"/>
              </w:rPr>
              <w:t>(c)</w:t>
            </w:r>
            <w:r w:rsidRPr="005E45EF">
              <w:rPr>
                <w:rFonts w:cs="Arial"/>
                <w:sz w:val="18"/>
                <w:szCs w:val="18"/>
                <w:lang w:val="en-AU"/>
              </w:rPr>
              <w:tab/>
            </w:r>
            <w:r w:rsidRPr="005E45EF">
              <w:rPr>
                <w:rFonts w:cs="Arial"/>
                <w:b/>
                <w:sz w:val="12"/>
                <w:szCs w:val="18"/>
                <w:lang w:val="en-AU"/>
              </w:rPr>
              <w:t>provision for multiple, optional if persons specified to whom the Defendant/Youth must not associate include a member of the Defendant/Youth’s close family</w:t>
            </w:r>
            <w:r w:rsidRPr="005E45EF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5E45EF">
              <w:rPr>
                <w:rFonts w:cs="Arial"/>
                <w:szCs w:val="18"/>
                <w:lang w:val="en-AU"/>
              </w:rPr>
              <w:t xml:space="preserve">the </w:t>
            </w:r>
            <w:r w:rsidRPr="005E45EF">
              <w:rPr>
                <w:rFonts w:eastAsia="Arial" w:cs="Arial"/>
                <w:lang w:val="en-AU"/>
              </w:rPr>
              <w:t>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>]</w:t>
            </w:r>
            <w:r w:rsidRPr="005E45EF">
              <w:rPr>
                <w:rFonts w:cs="Arial"/>
                <w:szCs w:val="18"/>
                <w:lang w:val="en-AU"/>
              </w:rPr>
              <w:t xml:space="preserve"> has requested that a close family member, namely</w:t>
            </w:r>
            <w:r w:rsidRPr="005E45EF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 w:rsidRPr="005E45EF">
              <w:rPr>
                <w:rFonts w:eastAsia="Arial" w:cs="Arial"/>
                <w:lang w:val="en-AU"/>
              </w:rPr>
              <w:t>[</w:t>
            </w:r>
            <w:r w:rsidRPr="005E45EF">
              <w:rPr>
                <w:rFonts w:eastAsia="Arial" w:cs="Arial"/>
                <w:i/>
                <w:lang w:val="en-AU"/>
              </w:rPr>
              <w:t>full name</w:t>
            </w:r>
            <w:r w:rsidRPr="005E45EF">
              <w:rPr>
                <w:rFonts w:eastAsia="Arial" w:cs="Arial"/>
                <w:lang w:val="en-AU"/>
              </w:rPr>
              <w:t>]</w:t>
            </w:r>
            <w:r w:rsidRPr="005E45EF">
              <w:rPr>
                <w:rFonts w:cs="Arial"/>
                <w:lang w:val="en-AU"/>
              </w:rPr>
              <w:t xml:space="preserve"> (‘the Close Family Member’), be specified in the </w:t>
            </w:r>
            <w:r w:rsidR="006612E0" w:rsidRPr="005E45EF">
              <w:rPr>
                <w:rFonts w:cs="Arial"/>
                <w:lang w:val="en-AU"/>
              </w:rPr>
              <w:t>o</w:t>
            </w:r>
            <w:r w:rsidRPr="005E45EF">
              <w:rPr>
                <w:rFonts w:cs="Arial"/>
                <w:lang w:val="en-AU"/>
              </w:rPr>
              <w:t>rder.</w:t>
            </w:r>
          </w:p>
          <w:p w14:paraId="73C701C8" w14:textId="598F3828" w:rsidR="00FD38D9" w:rsidRPr="005E45EF" w:rsidRDefault="00FD38D9" w:rsidP="003D3800">
            <w:pPr>
              <w:numPr>
                <w:ilvl w:val="0"/>
                <w:numId w:val="10"/>
              </w:numPr>
              <w:tabs>
                <w:tab w:val="left" w:pos="440"/>
              </w:tabs>
              <w:spacing w:after="120" w:line="276" w:lineRule="auto"/>
              <w:ind w:left="881" w:hanging="881"/>
              <w:rPr>
                <w:rFonts w:eastAsia="Arial" w:cs="Arial"/>
                <w:i/>
                <w:lang w:val="en-AU"/>
              </w:rPr>
            </w:pPr>
            <w:r w:rsidRPr="005E45EF">
              <w:rPr>
                <w:rFonts w:cs="Arial"/>
                <w:szCs w:val="18"/>
                <w:lang w:val="en-AU"/>
              </w:rPr>
              <w:t>(d)</w:t>
            </w:r>
            <w:r w:rsidRPr="005E45EF">
              <w:rPr>
                <w:rFonts w:cs="Arial"/>
                <w:sz w:val="18"/>
                <w:szCs w:val="18"/>
                <w:lang w:val="en-AU"/>
              </w:rPr>
              <w:tab/>
            </w:r>
            <w:r w:rsidRPr="005E45EF">
              <w:rPr>
                <w:rFonts w:cs="Arial"/>
                <w:b/>
                <w:sz w:val="12"/>
                <w:szCs w:val="18"/>
                <w:lang w:val="en-AU"/>
              </w:rPr>
              <w:t>provision for multiple, optional if persons specified to whom the Defendant/Youth must not associate include a member of the Defendant/Youth’s close family</w:t>
            </w:r>
            <w:r w:rsidRPr="005E45EF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5E45EF">
              <w:rPr>
                <w:rFonts w:eastAsia="Arial" w:cs="Arial"/>
                <w:lang w:val="en-AU"/>
              </w:rPr>
              <w:t>there is reasonable cause to believe, having regard to</w:t>
            </w:r>
            <w:r w:rsidR="00CA00B9" w:rsidRPr="005E45EF">
              <w:rPr>
                <w:rFonts w:eastAsia="Arial" w:cs="Arial"/>
                <w:lang w:val="en-AU"/>
              </w:rPr>
              <w:t>:</w:t>
            </w:r>
            <w:r w:rsidRPr="005E45EF">
              <w:rPr>
                <w:rFonts w:eastAsia="Arial" w:cs="Arial"/>
                <w:lang w:val="en-AU"/>
              </w:rPr>
              <w:t xml:space="preserve"> </w:t>
            </w:r>
          </w:p>
          <w:p w14:paraId="349C5DCD" w14:textId="77777777" w:rsidR="00FD38D9" w:rsidRPr="005E45EF" w:rsidRDefault="00FD38D9" w:rsidP="003D3800">
            <w:pPr>
              <w:numPr>
                <w:ilvl w:val="1"/>
                <w:numId w:val="12"/>
              </w:numPr>
              <w:spacing w:after="120" w:line="276" w:lineRule="auto"/>
              <w:ind w:left="1444"/>
              <w:rPr>
                <w:rFonts w:eastAsia="Arial" w:cs="Arial"/>
                <w:i/>
                <w:lang w:val="en-AU"/>
              </w:rPr>
            </w:pPr>
            <w:r w:rsidRPr="005E45EF">
              <w:rPr>
                <w:rFonts w:eastAsia="Arial" w:cs="Arial"/>
                <w:lang w:val="en-AU"/>
              </w:rPr>
              <w:lastRenderedPageBreak/>
              <w:t>the criminal antecedents of [</w:t>
            </w:r>
            <w:r w:rsidRPr="005E45EF">
              <w:rPr>
                <w:rFonts w:eastAsia="Arial" w:cs="Arial"/>
                <w:i/>
                <w:lang w:val="en-AU"/>
              </w:rPr>
              <w:t>name of Defendant/Youth’s close family member</w:t>
            </w:r>
            <w:r w:rsidRPr="005E45EF">
              <w:rPr>
                <w:rFonts w:eastAsia="Arial" w:cs="Arial"/>
                <w:lang w:val="en-AU"/>
              </w:rPr>
              <w:t>] and the 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>], the nature and pattern of criminal activity in which the Close Family Member and the 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>] have both participated</w:t>
            </w:r>
          </w:p>
          <w:p w14:paraId="6DC75CF5" w14:textId="77777777" w:rsidR="00FD38D9" w:rsidRPr="005E45EF" w:rsidRDefault="00FD38D9" w:rsidP="003D3800">
            <w:pPr>
              <w:numPr>
                <w:ilvl w:val="1"/>
                <w:numId w:val="12"/>
              </w:numPr>
              <w:spacing w:after="120" w:line="276" w:lineRule="auto"/>
              <w:ind w:left="1444"/>
              <w:rPr>
                <w:rFonts w:eastAsia="Arial" w:cs="Arial"/>
                <w:lang w:val="en-AU"/>
              </w:rPr>
            </w:pPr>
            <w:r w:rsidRPr="005E45EF">
              <w:rPr>
                <w:rFonts w:eastAsia="Arial" w:cs="Arial"/>
                <w:lang w:val="en-AU"/>
              </w:rPr>
              <w:t>[</w:t>
            </w:r>
            <w:r w:rsidRPr="005E45EF">
              <w:rPr>
                <w:rFonts w:eastAsia="Arial" w:cs="Arial"/>
                <w:i/>
                <w:lang w:val="en-AU"/>
              </w:rPr>
              <w:t>other matter the Court thinks fit</w:t>
            </w:r>
            <w:r w:rsidRPr="005E45EF">
              <w:rPr>
                <w:rFonts w:eastAsia="Arial" w:cs="Arial"/>
                <w:lang w:val="en-AU"/>
              </w:rPr>
              <w:t>]</w:t>
            </w:r>
          </w:p>
          <w:p w14:paraId="14461AE4" w14:textId="6EBA550C" w:rsidR="00FD38D9" w:rsidRPr="005E45EF" w:rsidRDefault="00FD38D9" w:rsidP="003D3800">
            <w:pPr>
              <w:spacing w:after="120" w:line="276" w:lineRule="auto"/>
              <w:ind w:left="877" w:firstLine="4"/>
              <w:rPr>
                <w:rFonts w:eastAsia="Arial" w:cs="Arial"/>
                <w:lang w:val="en-AU"/>
              </w:rPr>
            </w:pPr>
            <w:r w:rsidRPr="005E45EF">
              <w:rPr>
                <w:rFonts w:eastAsia="Arial" w:cs="Arial"/>
                <w:lang w:val="en-AU"/>
              </w:rPr>
              <w:t>that there is an appreciable risk that the 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>] may be involved in conduct that could involve the commission of a further prescribed offence if the 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>] associates with the Close Family Member.</w:t>
            </w:r>
          </w:p>
          <w:p w14:paraId="60826847" w14:textId="60A1E289" w:rsidR="00FD38D9" w:rsidRPr="005E45EF" w:rsidRDefault="00FD38D9" w:rsidP="003D3800">
            <w:pPr>
              <w:numPr>
                <w:ilvl w:val="0"/>
                <w:numId w:val="11"/>
              </w:numPr>
              <w:tabs>
                <w:tab w:val="left" w:pos="451"/>
              </w:tabs>
              <w:spacing w:after="120" w:line="276" w:lineRule="auto"/>
              <w:ind w:left="877" w:hanging="877"/>
              <w:rPr>
                <w:rFonts w:eastAsia="Arial" w:cs="Arial"/>
                <w:lang w:val="en-AU"/>
              </w:rPr>
            </w:pPr>
            <w:r w:rsidRPr="005E45EF">
              <w:rPr>
                <w:rFonts w:eastAsia="Arial" w:cs="Arial"/>
                <w:lang w:val="en-AU"/>
              </w:rPr>
              <w:t>(e)</w:t>
            </w:r>
            <w:r w:rsidRPr="005E45EF">
              <w:rPr>
                <w:rFonts w:eastAsia="Arial" w:cs="Arial"/>
                <w:lang w:val="en-AU"/>
              </w:rPr>
              <w:tab/>
            </w:r>
            <w:r w:rsidRPr="005E45EF">
              <w:rPr>
                <w:rFonts w:cs="Arial"/>
                <w:b/>
                <w:sz w:val="12"/>
                <w:szCs w:val="18"/>
                <w:lang w:val="en-AU"/>
              </w:rPr>
              <w:t>provision for multiple, default selected if places or areas specified that include the Defendant/Youth’s place of residence, the place of residence of the Defendant/Youth’s close family, a place of work at which the defendant/youth is regularly employed, an educational institution at which the defendant is enrolled, a place of worship that the Defendant/Youth regularly attends</w:t>
            </w:r>
            <w:r w:rsidRPr="005E45EF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5E45EF">
              <w:rPr>
                <w:rFonts w:eastAsia="Arial" w:cs="Arial"/>
                <w:lang w:val="en-AU"/>
              </w:rPr>
              <w:t>there is reasonable cause to believe, having regard to the ongoing nature and pattern of participation of the 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>] in criminal activity occurring at [</w:t>
            </w:r>
            <w:r w:rsidRPr="005E45EF">
              <w:rPr>
                <w:rFonts w:eastAsia="Arial" w:cs="Arial"/>
                <w:i/>
                <w:lang w:val="en-AU"/>
              </w:rPr>
              <w:t>description of area/place</w:t>
            </w:r>
            <w:r w:rsidRPr="005E45EF">
              <w:rPr>
                <w:rFonts w:eastAsia="Arial" w:cs="Arial"/>
                <w:lang w:val="en-AU"/>
              </w:rPr>
              <w:t>], that there is an appreciable risk that the 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>] may be involved in conduct that could involve the commission of a further prescribed offence if the 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>] frequents or visits the [</w:t>
            </w:r>
            <w:r w:rsidRPr="005E45EF">
              <w:rPr>
                <w:rFonts w:eastAsia="Arial" w:cs="Arial"/>
                <w:i/>
                <w:lang w:val="en-AU"/>
              </w:rPr>
              <w:t>place/area</w:t>
            </w:r>
            <w:r w:rsidRPr="005E45EF">
              <w:rPr>
                <w:rFonts w:eastAsia="Arial" w:cs="Arial"/>
                <w:lang w:val="en-AU"/>
              </w:rPr>
              <w:t>]</w:t>
            </w:r>
            <w:r w:rsidRPr="005E45EF">
              <w:rPr>
                <w:rFonts w:eastAsia="Arial" w:cs="Arial"/>
                <w:i/>
                <w:lang w:val="en-AU"/>
              </w:rPr>
              <w:t xml:space="preserve"> </w:t>
            </w:r>
            <w:r w:rsidRPr="005E45EF">
              <w:rPr>
                <w:rFonts w:eastAsia="Arial" w:cs="Arial"/>
                <w:lang w:val="en-AU"/>
              </w:rPr>
              <w:t>described above.</w:t>
            </w:r>
          </w:p>
          <w:p w14:paraId="05E768A1" w14:textId="3EDB5AE1" w:rsidR="008E055C" w:rsidRPr="005E45EF" w:rsidRDefault="00FD38D9" w:rsidP="003D3800">
            <w:pPr>
              <w:numPr>
                <w:ilvl w:val="0"/>
                <w:numId w:val="4"/>
              </w:numPr>
              <w:tabs>
                <w:tab w:val="left" w:pos="451"/>
              </w:tabs>
              <w:spacing w:after="120" w:line="276" w:lineRule="auto"/>
              <w:ind w:left="877" w:right="57" w:hanging="877"/>
              <w:jc w:val="left"/>
              <w:rPr>
                <w:rFonts w:cs="Arial"/>
                <w:lang w:val="en-AU"/>
              </w:rPr>
            </w:pPr>
            <w:r w:rsidRPr="005E45EF">
              <w:rPr>
                <w:rFonts w:eastAsia="Arial" w:cs="Arial"/>
                <w:lang w:val="en-AU"/>
              </w:rPr>
              <w:t>(f)</w:t>
            </w:r>
            <w:r w:rsidRPr="005E45EF">
              <w:rPr>
                <w:rFonts w:eastAsia="Arial" w:cs="Arial"/>
                <w:lang w:val="en-AU"/>
              </w:rPr>
              <w:tab/>
              <w:t>the 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>] disputes [</w:t>
            </w:r>
            <w:r w:rsidRPr="005E45EF">
              <w:rPr>
                <w:rFonts w:eastAsia="Arial" w:cs="Arial"/>
                <w:i/>
                <w:lang w:val="en-AU"/>
              </w:rPr>
              <w:t>some/all</w:t>
            </w:r>
            <w:r w:rsidRPr="005E45EF">
              <w:rPr>
                <w:rFonts w:eastAsia="Arial" w:cs="Arial"/>
                <w:lang w:val="en-AU"/>
              </w:rPr>
              <w:t>]</w:t>
            </w:r>
            <w:r w:rsidRPr="005E45EF">
              <w:rPr>
                <w:rFonts w:eastAsia="Arial" w:cs="Arial"/>
                <w:i/>
                <w:lang w:val="en-AU"/>
              </w:rPr>
              <w:t xml:space="preserve"> </w:t>
            </w:r>
            <w:r w:rsidRPr="005E45EF">
              <w:rPr>
                <w:rFonts w:eastAsia="Arial" w:cs="Arial"/>
                <w:lang w:val="en-AU"/>
              </w:rPr>
              <w:t>of the grounds on which the [</w:t>
            </w:r>
            <w:r w:rsidR="0080217E" w:rsidRPr="005E45EF">
              <w:rPr>
                <w:rFonts w:eastAsia="Arial" w:cs="Arial"/>
                <w:i/>
                <w:lang w:val="en-AU"/>
              </w:rPr>
              <w:t>Non-A</w:t>
            </w:r>
            <w:r w:rsidRPr="005E45EF">
              <w:rPr>
                <w:rFonts w:eastAsia="Arial" w:cs="Arial"/>
                <w:i/>
                <w:lang w:val="en-AU"/>
              </w:rPr>
              <w:t>ssociation</w:t>
            </w:r>
            <w:r w:rsidR="00CA00B9" w:rsidRPr="005E45EF">
              <w:rPr>
                <w:rFonts w:eastAsia="Arial" w:cs="Arial"/>
                <w:i/>
                <w:lang w:val="en-AU"/>
              </w:rPr>
              <w:t xml:space="preserve"> Order</w:t>
            </w:r>
            <w:r w:rsidR="00CA00B9" w:rsidRPr="005E45EF">
              <w:rPr>
                <w:rFonts w:eastAsia="Arial" w:cs="Arial"/>
                <w:lang w:val="en-AU"/>
              </w:rPr>
              <w:t>] [</w:t>
            </w:r>
            <w:r w:rsidR="00CA00B9" w:rsidRPr="005E45EF">
              <w:rPr>
                <w:rFonts w:eastAsia="Arial" w:cs="Arial"/>
                <w:i/>
                <w:lang w:val="en-AU"/>
              </w:rPr>
              <w:t>and</w:t>
            </w:r>
            <w:r w:rsidR="00CA00B9" w:rsidRPr="005E45EF">
              <w:rPr>
                <w:rFonts w:eastAsia="Arial" w:cs="Arial"/>
                <w:lang w:val="en-AU"/>
              </w:rPr>
              <w:t>] [</w:t>
            </w:r>
            <w:r w:rsidR="0080217E" w:rsidRPr="005E45EF">
              <w:rPr>
                <w:rFonts w:eastAsia="Arial" w:cs="Arial"/>
                <w:i/>
                <w:lang w:val="en-AU"/>
              </w:rPr>
              <w:t>P</w:t>
            </w:r>
            <w:r w:rsidRPr="005E45EF">
              <w:rPr>
                <w:rFonts w:eastAsia="Arial" w:cs="Arial"/>
                <w:i/>
                <w:lang w:val="en-AU"/>
              </w:rPr>
              <w:t xml:space="preserve">lace </w:t>
            </w:r>
            <w:r w:rsidR="0080217E" w:rsidRPr="005E45EF">
              <w:rPr>
                <w:rFonts w:eastAsia="Arial" w:cs="Arial"/>
                <w:i/>
                <w:lang w:val="en-AU"/>
              </w:rPr>
              <w:t>R</w:t>
            </w:r>
            <w:r w:rsidRPr="005E45EF">
              <w:rPr>
                <w:rFonts w:eastAsia="Arial" w:cs="Arial"/>
                <w:i/>
                <w:lang w:val="en-AU"/>
              </w:rPr>
              <w:t xml:space="preserve">estriction </w:t>
            </w:r>
            <w:r w:rsidR="0080217E" w:rsidRPr="005E45EF">
              <w:rPr>
                <w:rFonts w:eastAsia="Arial" w:cs="Arial"/>
                <w:i/>
                <w:lang w:val="en-AU"/>
              </w:rPr>
              <w:t>O</w:t>
            </w:r>
            <w:r w:rsidRPr="005E45EF">
              <w:rPr>
                <w:rFonts w:eastAsia="Arial" w:cs="Arial"/>
                <w:i/>
                <w:lang w:val="en-AU"/>
              </w:rPr>
              <w:t>rder</w:t>
            </w:r>
            <w:r w:rsidR="00CA00B9" w:rsidRPr="005E45EF">
              <w:rPr>
                <w:rFonts w:eastAsia="Arial" w:cs="Arial"/>
                <w:lang w:val="en-AU"/>
              </w:rPr>
              <w:t>]</w:t>
            </w:r>
            <w:r w:rsidRPr="005E45EF">
              <w:rPr>
                <w:rFonts w:eastAsia="Arial" w:cs="Arial"/>
                <w:lang w:val="en-AU"/>
              </w:rPr>
              <w:t xml:space="preserve"> is </w:t>
            </w:r>
            <w:proofErr w:type="gramStart"/>
            <w:r w:rsidRPr="005E45EF">
              <w:rPr>
                <w:rFonts w:eastAsia="Arial" w:cs="Arial"/>
                <w:lang w:val="en-AU"/>
              </w:rPr>
              <w:t>sought, but</w:t>
            </w:r>
            <w:proofErr w:type="gramEnd"/>
            <w:r w:rsidRPr="005E45EF">
              <w:rPr>
                <w:rFonts w:eastAsia="Arial" w:cs="Arial"/>
                <w:lang w:val="en-AU"/>
              </w:rPr>
              <w:t xml:space="preserve"> consents to the making of the order.</w:t>
            </w:r>
          </w:p>
        </w:tc>
      </w:tr>
    </w:tbl>
    <w:p w14:paraId="4BD1375A" w14:textId="77777777" w:rsidR="008F190E" w:rsidRPr="005E45EF" w:rsidRDefault="008F190E" w:rsidP="003D3800">
      <w:pPr>
        <w:spacing w:before="240" w:line="276" w:lineRule="auto"/>
        <w:ind w:right="176"/>
        <w:rPr>
          <w:rFonts w:cs="Arial"/>
          <w:b/>
          <w:iCs/>
          <w:sz w:val="12"/>
          <w:szCs w:val="12"/>
        </w:rPr>
      </w:pP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10457"/>
      </w:tblGrid>
      <w:tr w:rsidR="005268F9" w:rsidRPr="005E45EF" w14:paraId="21355D1B" w14:textId="77777777" w:rsidTr="005268F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5129" w14:textId="77777777" w:rsidR="008F190E" w:rsidRPr="005E45EF" w:rsidRDefault="008F190E" w:rsidP="003D3800">
            <w:pPr>
              <w:spacing w:before="240" w:after="12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5E45EF">
              <w:rPr>
                <w:rFonts w:cs="Arial"/>
                <w:b/>
                <w:sz w:val="22"/>
                <w:szCs w:val="22"/>
                <w:lang w:val="en-AU"/>
              </w:rPr>
              <w:t>Order</w:t>
            </w:r>
          </w:p>
          <w:p w14:paraId="62476716" w14:textId="10D39978" w:rsidR="005268F9" w:rsidRPr="005E45EF" w:rsidRDefault="005268F9" w:rsidP="003D3800">
            <w:pPr>
              <w:spacing w:before="240" w:after="120" w:line="276" w:lineRule="auto"/>
              <w:rPr>
                <w:rFonts w:cs="Arial"/>
                <w:lang w:val="en-AU"/>
              </w:rPr>
            </w:pPr>
            <w:r w:rsidRPr="005E45EF">
              <w:rPr>
                <w:rFonts w:cs="Arial"/>
                <w:b/>
                <w:lang w:val="en-AU"/>
              </w:rPr>
              <w:t>Date of Order</w:t>
            </w:r>
            <w:r w:rsidRPr="005E45EF">
              <w:rPr>
                <w:rFonts w:cs="Arial"/>
                <w:lang w:val="en-AU"/>
              </w:rPr>
              <w:t xml:space="preserve">: </w:t>
            </w:r>
            <w:r w:rsidR="00773DAB" w:rsidRPr="005E45EF">
              <w:rPr>
                <w:rFonts w:cs="Arial"/>
                <w:lang w:val="en-AU"/>
              </w:rPr>
              <w:t>[</w:t>
            </w:r>
            <w:r w:rsidR="00773DAB" w:rsidRPr="005E45EF">
              <w:rPr>
                <w:rFonts w:cs="Arial"/>
                <w:i/>
                <w:lang w:val="en-AU"/>
              </w:rPr>
              <w:t>date</w:t>
            </w:r>
            <w:r w:rsidR="00773DAB" w:rsidRPr="005E45EF">
              <w:rPr>
                <w:rFonts w:cs="Arial"/>
                <w:lang w:val="en-AU"/>
              </w:rPr>
              <w:t>]</w:t>
            </w:r>
          </w:p>
          <w:p w14:paraId="684AA4FC" w14:textId="77777777" w:rsidR="005268F9" w:rsidRPr="005E45EF" w:rsidRDefault="005268F9" w:rsidP="003D3800">
            <w:pPr>
              <w:widowControl w:val="0"/>
              <w:spacing w:before="240" w:after="120" w:line="276" w:lineRule="auto"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 w:rsidRPr="005E45EF">
              <w:rPr>
                <w:rFonts w:cs="Arial"/>
                <w:b/>
                <w:lang w:val="en-AU"/>
              </w:rPr>
              <w:t>Terms of Order</w:t>
            </w:r>
          </w:p>
          <w:p w14:paraId="12A84A44" w14:textId="77777777" w:rsidR="00FD38D9" w:rsidRPr="005E45EF" w:rsidRDefault="00FD38D9" w:rsidP="003D3800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>It is ordered that:</w:t>
            </w:r>
          </w:p>
          <w:p w14:paraId="5D35C9B3" w14:textId="3FC1EB8E" w:rsidR="00FD38D9" w:rsidRPr="005E45EF" w:rsidRDefault="00FD38D9" w:rsidP="003D3800">
            <w:pPr>
              <w:numPr>
                <w:ilvl w:val="0"/>
                <w:numId w:val="14"/>
              </w:numPr>
              <w:tabs>
                <w:tab w:val="left" w:pos="456"/>
              </w:tabs>
              <w:spacing w:before="120" w:line="276" w:lineRule="auto"/>
              <w:ind w:left="851" w:right="141" w:hanging="851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>1.</w:t>
            </w:r>
            <w:r w:rsidRPr="005E45EF">
              <w:rPr>
                <w:rFonts w:cs="Arial"/>
                <w:lang w:val="en-AU"/>
              </w:rPr>
              <w:tab/>
            </w:r>
            <w:r w:rsidRPr="005E45EF">
              <w:rPr>
                <w:rFonts w:eastAsia="Arial" w:cs="Arial"/>
                <w:szCs w:val="24"/>
                <w:lang w:val="en-AU"/>
              </w:rPr>
              <w:t>a</w:t>
            </w:r>
            <w:r w:rsidRPr="005E45EF">
              <w:rPr>
                <w:rFonts w:cs="Arial"/>
                <w:lang w:val="en-AU"/>
              </w:rPr>
              <w:t xml:space="preserve"> Place Restriction Order be issued against the </w:t>
            </w:r>
            <w:r w:rsidRPr="005E45EF">
              <w:rPr>
                <w:rFonts w:eastAsia="Arial" w:cs="Arial"/>
                <w:lang w:val="en-AU"/>
              </w:rPr>
              <w:t>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 xml:space="preserve">] </w:t>
            </w:r>
            <w:r w:rsidRPr="005E45EF">
              <w:rPr>
                <w:rFonts w:cs="Arial"/>
                <w:lang w:val="en-AU"/>
              </w:rPr>
              <w:t xml:space="preserve">under section </w:t>
            </w:r>
            <w:r w:rsidR="00F20B37" w:rsidRPr="005E45EF">
              <w:rPr>
                <w:rFonts w:cs="Arial"/>
                <w:lang w:val="en-AU"/>
              </w:rPr>
              <w:t>[</w:t>
            </w:r>
            <w:r w:rsidRPr="005E45EF">
              <w:rPr>
                <w:rFonts w:cs="Arial"/>
                <w:i/>
                <w:lang w:val="en-AU"/>
              </w:rPr>
              <w:t>[78(2)/80(1)/80(2)] of the Criminal Procedure Act 1921</w:t>
            </w:r>
            <w:r w:rsidR="00F66F1F" w:rsidRPr="005E45EF">
              <w:rPr>
                <w:rFonts w:cs="Arial"/>
                <w:i/>
                <w:lang w:val="en-AU"/>
              </w:rPr>
              <w:t>/ 27 of the Sentencing Act 2017</w:t>
            </w:r>
            <w:r w:rsidR="00F66F1F" w:rsidRPr="005E45EF">
              <w:rPr>
                <w:rFonts w:cs="Arial"/>
                <w:lang w:val="en-AU"/>
              </w:rPr>
              <w:t>]</w:t>
            </w:r>
            <w:r w:rsidRPr="005E45EF">
              <w:rPr>
                <w:rFonts w:cs="Arial"/>
                <w:i/>
                <w:lang w:val="en-AU"/>
              </w:rPr>
              <w:t xml:space="preserve"> </w:t>
            </w:r>
            <w:r w:rsidRPr="005E45EF">
              <w:rPr>
                <w:rFonts w:cs="Arial"/>
                <w:lang w:val="en-AU"/>
              </w:rPr>
              <w:t>in the following terms:</w:t>
            </w:r>
          </w:p>
          <w:p w14:paraId="7387BE4D" w14:textId="77777777" w:rsidR="00FD38D9" w:rsidRPr="005E45EF" w:rsidRDefault="00FD38D9" w:rsidP="005E45EF">
            <w:pPr>
              <w:spacing w:before="120" w:line="276" w:lineRule="auto"/>
              <w:ind w:left="1305" w:right="57" w:hanging="425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>a.</w:t>
            </w:r>
            <w:r w:rsidRPr="005E45EF">
              <w:rPr>
                <w:rFonts w:cs="Arial"/>
                <w:lang w:val="en-AU"/>
              </w:rPr>
              <w:tab/>
            </w:r>
            <w:r w:rsidRPr="005E45EF">
              <w:rPr>
                <w:rFonts w:cs="Arial"/>
                <w:b/>
                <w:sz w:val="12"/>
                <w:szCs w:val="12"/>
                <w:lang w:val="en-AU"/>
              </w:rPr>
              <w:t>must not be more than 2 years – see Criminal Procedure Act 1921 s 78(3)(a)</w:t>
            </w:r>
            <w:r w:rsidRPr="005E45EF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 w:rsidRPr="005E45EF">
              <w:rPr>
                <w:rFonts w:cs="Arial"/>
                <w:lang w:val="en-AU"/>
              </w:rPr>
              <w:t>The term of the Place Restriction Order is [</w:t>
            </w:r>
            <w:r w:rsidRPr="005E45EF">
              <w:rPr>
                <w:rFonts w:cs="Arial"/>
                <w:i/>
                <w:lang w:val="en-AU"/>
              </w:rPr>
              <w:t>no of years</w:t>
            </w:r>
            <w:r w:rsidRPr="005E45EF">
              <w:rPr>
                <w:rFonts w:cs="Arial"/>
                <w:lang w:val="en-AU"/>
              </w:rPr>
              <w:t>] [</w:t>
            </w:r>
            <w:r w:rsidRPr="005E45EF">
              <w:rPr>
                <w:rFonts w:cs="Arial"/>
                <w:i/>
                <w:lang w:val="en-AU"/>
              </w:rPr>
              <w:t>no of months</w:t>
            </w:r>
            <w:r w:rsidRPr="005E45EF">
              <w:rPr>
                <w:rFonts w:cs="Arial"/>
                <w:lang w:val="en-AU"/>
              </w:rPr>
              <w:t>] [</w:t>
            </w:r>
            <w:r w:rsidRPr="005E45EF">
              <w:rPr>
                <w:rFonts w:cs="Arial"/>
                <w:i/>
                <w:lang w:val="en-AU"/>
              </w:rPr>
              <w:t>no of weeks</w:t>
            </w:r>
            <w:r w:rsidRPr="005E45EF">
              <w:rPr>
                <w:rFonts w:cs="Arial"/>
                <w:lang w:val="en-AU"/>
              </w:rPr>
              <w:t>]</w:t>
            </w:r>
            <w:r w:rsidRPr="005E45EF">
              <w:rPr>
                <w:rFonts w:cs="Arial"/>
                <w:i/>
                <w:lang w:val="en-AU"/>
              </w:rPr>
              <w:t xml:space="preserve"> </w:t>
            </w:r>
            <w:r w:rsidRPr="005E45EF">
              <w:rPr>
                <w:rFonts w:cs="Arial"/>
                <w:lang w:val="en-AU"/>
              </w:rPr>
              <w:t>[</w:t>
            </w:r>
            <w:r w:rsidRPr="005E45EF">
              <w:rPr>
                <w:rFonts w:cs="Arial"/>
                <w:i/>
                <w:lang w:val="en-AU"/>
              </w:rPr>
              <w:t>no of days</w:t>
            </w:r>
            <w:r w:rsidRPr="005E45EF">
              <w:rPr>
                <w:rFonts w:cs="Arial"/>
                <w:lang w:val="en-AU"/>
              </w:rPr>
              <w:t>] commencing at the end of the period of [</w:t>
            </w:r>
            <w:r w:rsidRPr="005E45EF">
              <w:rPr>
                <w:rFonts w:cs="Arial"/>
                <w:i/>
                <w:lang w:val="en-AU"/>
              </w:rPr>
              <w:t>imprisonment/detention</w:t>
            </w:r>
            <w:r w:rsidRPr="005E45EF">
              <w:rPr>
                <w:rFonts w:cs="Arial"/>
                <w:lang w:val="en-AU"/>
              </w:rPr>
              <w:t xml:space="preserve">] to be served by the </w:t>
            </w:r>
            <w:r w:rsidRPr="005E45EF">
              <w:rPr>
                <w:rFonts w:eastAsia="Arial" w:cs="Arial"/>
                <w:lang w:val="en-AU"/>
              </w:rPr>
              <w:t>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>]</w:t>
            </w:r>
          </w:p>
          <w:p w14:paraId="399C8DDA" w14:textId="77777777" w:rsidR="00FD38D9" w:rsidRPr="005E45EF" w:rsidRDefault="00FD38D9" w:rsidP="005E45EF">
            <w:pPr>
              <w:spacing w:before="120" w:line="276" w:lineRule="auto"/>
              <w:ind w:left="1305" w:right="57" w:hanging="425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>b.</w:t>
            </w:r>
            <w:r w:rsidRPr="005E45EF">
              <w:rPr>
                <w:rFonts w:cs="Arial"/>
                <w:lang w:val="en-AU"/>
              </w:rPr>
              <w:tab/>
            </w:r>
            <w:r w:rsidRPr="005E45EF">
              <w:rPr>
                <w:rFonts w:cs="Arial"/>
                <w:b/>
                <w:sz w:val="12"/>
                <w:szCs w:val="12"/>
                <w:lang w:val="en-AU"/>
              </w:rPr>
              <w:t>provision for multiple, must not be specified locations except in certain circumstances – see Criminal Procedure Act 1921 s 79(3)-(4)</w:t>
            </w:r>
            <w:r w:rsidRPr="005E45EF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 w:rsidRPr="005E45EF">
              <w:rPr>
                <w:rFonts w:cs="Arial"/>
                <w:lang w:val="en-AU"/>
              </w:rPr>
              <w:t xml:space="preserve">The </w:t>
            </w:r>
            <w:r w:rsidRPr="005E45EF">
              <w:rPr>
                <w:rFonts w:eastAsia="Arial" w:cs="Arial"/>
                <w:lang w:val="en-AU"/>
              </w:rPr>
              <w:t>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>]</w:t>
            </w:r>
            <w:r w:rsidRPr="005E45EF">
              <w:rPr>
                <w:rFonts w:cs="Arial"/>
                <w:lang w:val="en-AU"/>
              </w:rPr>
              <w:t xml:space="preserve"> must not frequent or visit [</w:t>
            </w:r>
            <w:r w:rsidRPr="005E45EF">
              <w:rPr>
                <w:rFonts w:cs="Arial"/>
                <w:i/>
                <w:lang w:val="en-AU"/>
              </w:rPr>
              <w:t>address</w:t>
            </w:r>
            <w:r w:rsidRPr="005E45EF">
              <w:rPr>
                <w:rFonts w:cs="Arial"/>
                <w:lang w:val="en-AU"/>
              </w:rPr>
              <w:t xml:space="preserve">] </w:t>
            </w:r>
          </w:p>
          <w:p w14:paraId="45FAC407" w14:textId="77777777" w:rsidR="00FD38D9" w:rsidRPr="005E45EF" w:rsidRDefault="00FD38D9" w:rsidP="005E45EF">
            <w:pPr>
              <w:numPr>
                <w:ilvl w:val="0"/>
                <w:numId w:val="13"/>
              </w:numPr>
              <w:tabs>
                <w:tab w:val="left" w:pos="1418"/>
              </w:tabs>
              <w:spacing w:line="276" w:lineRule="auto"/>
              <w:ind w:left="1730" w:right="57" w:hanging="424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>except in the following manner [</w:t>
            </w:r>
            <w:r w:rsidRPr="005E45EF">
              <w:rPr>
                <w:rFonts w:cs="Arial"/>
                <w:i/>
                <w:lang w:val="en-AU"/>
              </w:rPr>
              <w:t>exceptions, including times or circumstances</w:t>
            </w:r>
            <w:r w:rsidRPr="005E45EF">
              <w:rPr>
                <w:rFonts w:cs="Arial"/>
                <w:lang w:val="en-AU"/>
              </w:rPr>
              <w:t>]</w:t>
            </w:r>
          </w:p>
          <w:p w14:paraId="403F2698" w14:textId="399515B9" w:rsidR="00FD38D9" w:rsidRPr="005E45EF" w:rsidRDefault="00FD38D9" w:rsidP="005E45EF">
            <w:pPr>
              <w:numPr>
                <w:ilvl w:val="0"/>
                <w:numId w:val="13"/>
              </w:numPr>
              <w:tabs>
                <w:tab w:val="left" w:pos="880"/>
              </w:tabs>
              <w:spacing w:before="120" w:line="276" w:lineRule="auto"/>
              <w:ind w:left="1305" w:right="57" w:hanging="850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>c.</w:t>
            </w:r>
            <w:r w:rsidRPr="005E45EF">
              <w:rPr>
                <w:rFonts w:cs="Arial"/>
                <w:lang w:val="en-AU"/>
              </w:rPr>
              <w:tab/>
              <w:t xml:space="preserve">This </w:t>
            </w:r>
            <w:r w:rsidR="006612E0" w:rsidRPr="005E45EF">
              <w:rPr>
                <w:rFonts w:cs="Arial"/>
                <w:lang w:val="en-AU"/>
              </w:rPr>
              <w:t>o</w:t>
            </w:r>
            <w:r w:rsidRPr="005E45EF">
              <w:rPr>
                <w:rFonts w:cs="Arial"/>
                <w:lang w:val="en-AU"/>
              </w:rPr>
              <w:t xml:space="preserve">rder replaces the previous Place Restriction Order made against the </w:t>
            </w:r>
            <w:r w:rsidRPr="005E45EF">
              <w:rPr>
                <w:rFonts w:eastAsia="Arial" w:cs="Arial"/>
                <w:lang w:val="en-AU"/>
              </w:rPr>
              <w:t>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 xml:space="preserve">] </w:t>
            </w:r>
            <w:r w:rsidRPr="005E45EF">
              <w:rPr>
                <w:rFonts w:cs="Arial"/>
                <w:lang w:val="en-AU"/>
              </w:rPr>
              <w:t>by [</w:t>
            </w:r>
            <w:r w:rsidRPr="005E45EF">
              <w:rPr>
                <w:rFonts w:cs="Arial"/>
                <w:i/>
                <w:lang w:val="en-AU"/>
              </w:rPr>
              <w:t>name of Judicial Officer</w:t>
            </w:r>
            <w:r w:rsidRPr="005E45EF">
              <w:rPr>
                <w:rFonts w:cs="Arial"/>
                <w:lang w:val="en-AU"/>
              </w:rPr>
              <w:t>] of the [</w:t>
            </w:r>
            <w:r w:rsidRPr="005E45EF">
              <w:rPr>
                <w:rFonts w:cs="Arial"/>
                <w:i/>
                <w:lang w:val="en-AU"/>
              </w:rPr>
              <w:t>Court</w:t>
            </w:r>
            <w:r w:rsidRPr="005E45EF">
              <w:rPr>
                <w:rFonts w:cs="Arial"/>
                <w:lang w:val="en-AU"/>
              </w:rPr>
              <w:t>] of South Australia on [</w:t>
            </w:r>
            <w:r w:rsidRPr="005E45EF">
              <w:rPr>
                <w:rFonts w:cs="Arial"/>
                <w:i/>
                <w:lang w:val="en-AU"/>
              </w:rPr>
              <w:t>date</w:t>
            </w:r>
            <w:r w:rsidRPr="005E45EF">
              <w:rPr>
                <w:rFonts w:cs="Arial"/>
                <w:lang w:val="en-AU"/>
              </w:rPr>
              <w:t>].</w:t>
            </w:r>
          </w:p>
          <w:p w14:paraId="51B87E31" w14:textId="59377534" w:rsidR="00FD38D9" w:rsidRPr="005E45EF" w:rsidRDefault="00FD38D9" w:rsidP="003D3800">
            <w:pPr>
              <w:numPr>
                <w:ilvl w:val="0"/>
                <w:numId w:val="14"/>
              </w:numPr>
              <w:tabs>
                <w:tab w:val="left" w:pos="456"/>
              </w:tabs>
              <w:spacing w:before="120" w:line="276" w:lineRule="auto"/>
              <w:ind w:left="851" w:right="141" w:hanging="851"/>
              <w:rPr>
                <w:rFonts w:cs="Arial"/>
                <w:lang w:val="en-AU"/>
              </w:rPr>
            </w:pPr>
            <w:r w:rsidRPr="005E45EF">
              <w:rPr>
                <w:rFonts w:eastAsia="Arial" w:cs="Arial"/>
                <w:szCs w:val="18"/>
                <w:lang w:val="en-AU"/>
              </w:rPr>
              <w:t>2.</w:t>
            </w:r>
            <w:r w:rsidRPr="005E45EF">
              <w:rPr>
                <w:rFonts w:eastAsia="Arial" w:cs="Arial"/>
                <w:szCs w:val="18"/>
                <w:lang w:val="en-AU"/>
              </w:rPr>
              <w:tab/>
            </w:r>
            <w:r w:rsidRPr="005E45EF">
              <w:rPr>
                <w:rFonts w:eastAsia="Arial" w:cs="Arial"/>
                <w:szCs w:val="24"/>
                <w:lang w:val="en-AU"/>
              </w:rPr>
              <w:t xml:space="preserve"> a</w:t>
            </w:r>
            <w:r w:rsidRPr="005E45EF">
              <w:rPr>
                <w:rFonts w:cs="Arial"/>
                <w:lang w:val="en-AU"/>
              </w:rPr>
              <w:t xml:space="preserve"> Non-Association Order against the </w:t>
            </w:r>
            <w:r w:rsidRPr="005E45EF">
              <w:rPr>
                <w:rFonts w:eastAsia="Arial" w:cs="Arial"/>
                <w:lang w:val="en-AU"/>
              </w:rPr>
              <w:t>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 xml:space="preserve">] </w:t>
            </w:r>
            <w:r w:rsidRPr="005E45EF">
              <w:rPr>
                <w:rFonts w:cs="Arial"/>
                <w:lang w:val="en-AU"/>
              </w:rPr>
              <w:t xml:space="preserve">under section </w:t>
            </w:r>
            <w:r w:rsidR="00F66F1F" w:rsidRPr="005E45EF">
              <w:rPr>
                <w:rFonts w:cs="Arial"/>
                <w:lang w:val="en-AU"/>
              </w:rPr>
              <w:t>[</w:t>
            </w:r>
            <w:r w:rsidRPr="005E45EF">
              <w:rPr>
                <w:rFonts w:cs="Arial"/>
                <w:i/>
                <w:lang w:val="en-AU"/>
              </w:rPr>
              <w:t>[78(2)/80(1)/80(2)] of the Criminal Procedure Act 1921</w:t>
            </w:r>
            <w:r w:rsidR="00F66F1F" w:rsidRPr="005E45EF">
              <w:rPr>
                <w:rFonts w:cs="Arial"/>
                <w:i/>
                <w:lang w:val="en-AU"/>
              </w:rPr>
              <w:t>/ 27 of the Sentencing Act 2017</w:t>
            </w:r>
            <w:r w:rsidR="00F66F1F" w:rsidRPr="005E45EF">
              <w:rPr>
                <w:rFonts w:cs="Arial"/>
                <w:lang w:val="en-AU"/>
              </w:rPr>
              <w:t>]</w:t>
            </w:r>
            <w:r w:rsidRPr="005E45EF">
              <w:rPr>
                <w:rFonts w:cs="Arial"/>
                <w:i/>
                <w:lang w:val="en-AU"/>
              </w:rPr>
              <w:t xml:space="preserve"> </w:t>
            </w:r>
            <w:r w:rsidRPr="005E45EF">
              <w:rPr>
                <w:rFonts w:cs="Arial"/>
                <w:lang w:val="en-AU"/>
              </w:rPr>
              <w:t xml:space="preserve">in the following terms: </w:t>
            </w:r>
          </w:p>
          <w:p w14:paraId="2DCE0A00" w14:textId="77777777" w:rsidR="00FD38D9" w:rsidRPr="005E45EF" w:rsidRDefault="00FD38D9" w:rsidP="003D3800">
            <w:pPr>
              <w:tabs>
                <w:tab w:val="left" w:pos="1418"/>
              </w:tabs>
              <w:spacing w:before="120" w:line="276" w:lineRule="auto"/>
              <w:ind w:left="1418" w:right="57" w:hanging="425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>a.</w:t>
            </w:r>
            <w:r w:rsidRPr="005E45EF">
              <w:rPr>
                <w:rFonts w:cs="Arial"/>
                <w:lang w:val="en-AU"/>
              </w:rPr>
              <w:tab/>
            </w:r>
            <w:r w:rsidRPr="005E45EF">
              <w:rPr>
                <w:rFonts w:cs="Arial"/>
                <w:b/>
                <w:sz w:val="12"/>
                <w:szCs w:val="12"/>
                <w:lang w:val="en-AU"/>
              </w:rPr>
              <w:t xml:space="preserve">must not be more than 2 years – see </w:t>
            </w:r>
            <w:r w:rsidRPr="005E45EF">
              <w:rPr>
                <w:rFonts w:cs="Arial"/>
                <w:b/>
                <w:i/>
                <w:sz w:val="12"/>
                <w:szCs w:val="12"/>
                <w:lang w:val="en-AU"/>
              </w:rPr>
              <w:t>Criminal Procedure Act 1921</w:t>
            </w:r>
            <w:r w:rsidRPr="005E45EF">
              <w:rPr>
                <w:rFonts w:cs="Arial"/>
                <w:b/>
                <w:sz w:val="12"/>
                <w:szCs w:val="12"/>
                <w:lang w:val="en-AU"/>
              </w:rPr>
              <w:t xml:space="preserve"> s 78(3)(a)</w:t>
            </w:r>
            <w:r w:rsidRPr="005E45EF">
              <w:rPr>
                <w:rFonts w:cs="Arial"/>
                <w:lang w:val="en-AU"/>
              </w:rPr>
              <w:t xml:space="preserve"> The term of the Non-Association Order is [</w:t>
            </w:r>
            <w:r w:rsidRPr="005E45EF">
              <w:rPr>
                <w:rFonts w:cs="Arial"/>
                <w:i/>
                <w:lang w:val="en-AU"/>
              </w:rPr>
              <w:t>no of years</w:t>
            </w:r>
            <w:r w:rsidRPr="005E45EF">
              <w:rPr>
                <w:rFonts w:cs="Arial"/>
                <w:lang w:val="en-AU"/>
              </w:rPr>
              <w:t>] [</w:t>
            </w:r>
            <w:r w:rsidRPr="005E45EF">
              <w:rPr>
                <w:rFonts w:cs="Arial"/>
                <w:i/>
                <w:lang w:val="en-AU"/>
              </w:rPr>
              <w:t>no of months</w:t>
            </w:r>
            <w:r w:rsidRPr="005E45EF">
              <w:rPr>
                <w:rFonts w:cs="Arial"/>
                <w:lang w:val="en-AU"/>
              </w:rPr>
              <w:t>] [</w:t>
            </w:r>
            <w:r w:rsidRPr="005E45EF">
              <w:rPr>
                <w:rFonts w:cs="Arial"/>
                <w:i/>
                <w:lang w:val="en-AU"/>
              </w:rPr>
              <w:t>no of weeks</w:t>
            </w:r>
            <w:r w:rsidRPr="005E45EF">
              <w:rPr>
                <w:rFonts w:cs="Arial"/>
                <w:lang w:val="en-AU"/>
              </w:rPr>
              <w:t>]</w:t>
            </w:r>
            <w:r w:rsidRPr="005E45EF">
              <w:rPr>
                <w:rFonts w:cs="Arial"/>
                <w:i/>
                <w:lang w:val="en-AU"/>
              </w:rPr>
              <w:t xml:space="preserve"> </w:t>
            </w:r>
            <w:r w:rsidRPr="005E45EF">
              <w:rPr>
                <w:rFonts w:cs="Arial"/>
                <w:lang w:val="en-AU"/>
              </w:rPr>
              <w:t>[</w:t>
            </w:r>
            <w:r w:rsidRPr="005E45EF">
              <w:rPr>
                <w:rFonts w:cs="Arial"/>
                <w:i/>
                <w:lang w:val="en-AU"/>
              </w:rPr>
              <w:t>no of days</w:t>
            </w:r>
            <w:r w:rsidRPr="005E45EF">
              <w:rPr>
                <w:rFonts w:cs="Arial"/>
                <w:lang w:val="en-AU"/>
              </w:rPr>
              <w:t>] commencing at the end of the period of [</w:t>
            </w:r>
            <w:r w:rsidRPr="005E45EF">
              <w:rPr>
                <w:rFonts w:cs="Arial"/>
                <w:i/>
                <w:lang w:val="en-AU"/>
              </w:rPr>
              <w:t>imprisonment/detention</w:t>
            </w:r>
            <w:r w:rsidRPr="005E45EF">
              <w:rPr>
                <w:rFonts w:cs="Arial"/>
                <w:lang w:val="en-AU"/>
              </w:rPr>
              <w:t xml:space="preserve">] to be served by the </w:t>
            </w:r>
            <w:r w:rsidRPr="005E45EF">
              <w:rPr>
                <w:rFonts w:eastAsia="Arial" w:cs="Arial"/>
                <w:lang w:val="en-AU"/>
              </w:rPr>
              <w:t>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>]</w:t>
            </w:r>
            <w:r w:rsidRPr="005E45EF">
              <w:rPr>
                <w:rFonts w:cs="Arial"/>
                <w:lang w:val="en-AU"/>
              </w:rPr>
              <w:t>.</w:t>
            </w:r>
          </w:p>
          <w:p w14:paraId="54626090" w14:textId="5ED723B4" w:rsidR="00FD38D9" w:rsidRPr="005E45EF" w:rsidRDefault="00FD38D9" w:rsidP="005E45EF">
            <w:pPr>
              <w:numPr>
                <w:ilvl w:val="0"/>
                <w:numId w:val="13"/>
              </w:numPr>
              <w:tabs>
                <w:tab w:val="left" w:pos="880"/>
              </w:tabs>
              <w:spacing w:before="120" w:line="276" w:lineRule="auto"/>
              <w:ind w:left="1305" w:right="57" w:hanging="850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>b.</w:t>
            </w:r>
            <w:r w:rsidRPr="005E45EF">
              <w:rPr>
                <w:rFonts w:cs="Arial"/>
                <w:lang w:val="en-AU"/>
              </w:rPr>
              <w:tab/>
            </w:r>
            <w:r w:rsidRPr="005E45EF">
              <w:rPr>
                <w:rFonts w:cs="Arial"/>
                <w:b/>
                <w:sz w:val="12"/>
                <w:szCs w:val="12"/>
                <w:lang w:val="en-AU"/>
              </w:rPr>
              <w:t xml:space="preserve">provision for multiple, must not be close family except in certain circumstances – see </w:t>
            </w:r>
            <w:r w:rsidRPr="005E45EF">
              <w:rPr>
                <w:rFonts w:cs="Arial"/>
                <w:b/>
                <w:i/>
                <w:sz w:val="12"/>
                <w:szCs w:val="12"/>
                <w:lang w:val="en-AU"/>
              </w:rPr>
              <w:t xml:space="preserve">Criminal Procedure Act 1921 </w:t>
            </w:r>
            <w:r w:rsidRPr="005E45EF">
              <w:rPr>
                <w:rFonts w:cs="Arial"/>
                <w:b/>
                <w:sz w:val="12"/>
                <w:szCs w:val="12"/>
                <w:lang w:val="en-AU"/>
              </w:rPr>
              <w:t>s 79(1)-(2)</w:t>
            </w:r>
            <w:r w:rsidR="00674C5D">
              <w:rPr>
                <w:rFonts w:cs="Arial"/>
                <w:b/>
                <w:sz w:val="12"/>
                <w:szCs w:val="12"/>
                <w:lang w:val="en-AU"/>
              </w:rPr>
              <w:t xml:space="preserve"> </w:t>
            </w:r>
            <w:r w:rsidRPr="005E45EF">
              <w:rPr>
                <w:rFonts w:cs="Arial"/>
                <w:lang w:val="en-AU"/>
              </w:rPr>
              <w:t xml:space="preserve">The </w:t>
            </w:r>
            <w:r w:rsidRPr="005E45EF">
              <w:rPr>
                <w:rFonts w:eastAsia="Arial" w:cs="Arial"/>
                <w:lang w:val="en-AU"/>
              </w:rPr>
              <w:t>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 xml:space="preserve">] </w:t>
            </w:r>
            <w:r w:rsidRPr="005E45EF">
              <w:rPr>
                <w:rFonts w:cs="Arial"/>
                <w:lang w:val="en-AU"/>
              </w:rPr>
              <w:t>must not be in the company of [</w:t>
            </w:r>
            <w:r w:rsidRPr="005E45EF">
              <w:rPr>
                <w:rFonts w:cs="Arial"/>
                <w:i/>
                <w:lang w:val="en-AU"/>
              </w:rPr>
              <w:t>full name</w:t>
            </w:r>
            <w:r w:rsidRPr="005E45EF">
              <w:rPr>
                <w:rFonts w:cs="Arial"/>
                <w:lang w:val="en-AU"/>
              </w:rPr>
              <w:t>]</w:t>
            </w:r>
            <w:r w:rsidRPr="005E45EF">
              <w:rPr>
                <w:rFonts w:cs="Arial"/>
                <w:sz w:val="18"/>
                <w:szCs w:val="18"/>
                <w:lang w:val="en-AU"/>
              </w:rPr>
              <w:t xml:space="preserve"> </w:t>
            </w:r>
          </w:p>
          <w:p w14:paraId="5D1F67DA" w14:textId="77777777" w:rsidR="00FD38D9" w:rsidRPr="005E45EF" w:rsidRDefault="00FD38D9" w:rsidP="005E45EF">
            <w:pPr>
              <w:numPr>
                <w:ilvl w:val="0"/>
                <w:numId w:val="13"/>
              </w:numPr>
              <w:tabs>
                <w:tab w:val="left" w:pos="880"/>
              </w:tabs>
              <w:spacing w:line="276" w:lineRule="auto"/>
              <w:ind w:left="1729" w:right="57" w:hanging="424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>except in the following manner [</w:t>
            </w:r>
            <w:r w:rsidRPr="005E45EF">
              <w:rPr>
                <w:rFonts w:cs="Arial"/>
                <w:i/>
                <w:lang w:val="en-AU"/>
              </w:rPr>
              <w:t>exceptions, including times or circumstances</w:t>
            </w:r>
            <w:r w:rsidRPr="005E45EF">
              <w:rPr>
                <w:rFonts w:cs="Arial"/>
                <w:lang w:val="en-AU"/>
              </w:rPr>
              <w:t>]</w:t>
            </w:r>
          </w:p>
          <w:p w14:paraId="18DFF37C" w14:textId="77777777" w:rsidR="00FD38D9" w:rsidRPr="005E45EF" w:rsidRDefault="00FD38D9" w:rsidP="005E45EF">
            <w:pPr>
              <w:numPr>
                <w:ilvl w:val="0"/>
                <w:numId w:val="13"/>
              </w:numPr>
              <w:tabs>
                <w:tab w:val="left" w:pos="880"/>
              </w:tabs>
              <w:spacing w:before="120" w:line="276" w:lineRule="auto"/>
              <w:ind w:left="1305" w:right="57" w:hanging="850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>c.</w:t>
            </w:r>
            <w:r w:rsidRPr="005E45EF">
              <w:rPr>
                <w:rFonts w:cs="Arial"/>
                <w:lang w:val="en-AU"/>
              </w:rPr>
              <w:tab/>
            </w:r>
            <w:r w:rsidRPr="005E45EF">
              <w:rPr>
                <w:rFonts w:cs="Arial"/>
                <w:b/>
                <w:sz w:val="12"/>
                <w:szCs w:val="12"/>
                <w:lang w:val="en-AU"/>
              </w:rPr>
              <w:t xml:space="preserve">provision for multiple, must not be close family except in certain circumstances – see </w:t>
            </w:r>
            <w:r w:rsidRPr="005E45EF">
              <w:rPr>
                <w:rFonts w:cs="Arial"/>
                <w:b/>
                <w:i/>
                <w:sz w:val="12"/>
                <w:szCs w:val="12"/>
                <w:lang w:val="en-AU"/>
              </w:rPr>
              <w:t xml:space="preserve">Criminal Procedure Act 1921 </w:t>
            </w:r>
            <w:r w:rsidRPr="005E45EF">
              <w:rPr>
                <w:rFonts w:cs="Arial"/>
                <w:b/>
                <w:sz w:val="12"/>
                <w:szCs w:val="12"/>
                <w:lang w:val="en-AU"/>
              </w:rPr>
              <w:t>s 79(1)-(2)</w:t>
            </w:r>
            <w:r w:rsidRPr="005E45EF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 w:rsidRPr="005E45EF">
              <w:rPr>
                <w:rFonts w:cs="Arial"/>
                <w:lang w:val="en-AU"/>
              </w:rPr>
              <w:t xml:space="preserve">The </w:t>
            </w:r>
            <w:r w:rsidRPr="005E45EF">
              <w:rPr>
                <w:rFonts w:eastAsia="Arial" w:cs="Arial"/>
                <w:lang w:val="en-AU"/>
              </w:rPr>
              <w:t>[</w:t>
            </w:r>
            <w:r w:rsidRPr="005E45EF">
              <w:rPr>
                <w:rFonts w:eastAsia="Arial" w:cs="Arial"/>
                <w:i/>
                <w:lang w:val="en-AU"/>
              </w:rPr>
              <w:t>Defendant/Youth</w:t>
            </w:r>
            <w:r w:rsidRPr="005E45EF">
              <w:rPr>
                <w:rFonts w:eastAsia="Arial" w:cs="Arial"/>
                <w:lang w:val="en-AU"/>
              </w:rPr>
              <w:t xml:space="preserve">] </w:t>
            </w:r>
            <w:r w:rsidRPr="005E45EF">
              <w:rPr>
                <w:rFonts w:cs="Arial"/>
                <w:lang w:val="en-AU"/>
              </w:rPr>
              <w:t>must not communicate with [</w:t>
            </w:r>
            <w:r w:rsidRPr="005E45EF">
              <w:rPr>
                <w:rFonts w:cs="Arial"/>
                <w:i/>
                <w:lang w:val="en-AU"/>
              </w:rPr>
              <w:t>full name</w:t>
            </w:r>
            <w:r w:rsidRPr="005E45EF">
              <w:rPr>
                <w:rFonts w:cs="Arial"/>
                <w:lang w:val="en-AU"/>
              </w:rPr>
              <w:t>]</w:t>
            </w:r>
            <w:r w:rsidRPr="005E45EF">
              <w:rPr>
                <w:rFonts w:cs="Arial"/>
                <w:sz w:val="18"/>
                <w:szCs w:val="18"/>
                <w:lang w:val="en-AU"/>
              </w:rPr>
              <w:t xml:space="preserve"> </w:t>
            </w:r>
          </w:p>
          <w:p w14:paraId="628C94FE" w14:textId="77777777" w:rsidR="00FD38D9" w:rsidRPr="005E45EF" w:rsidRDefault="00FD38D9" w:rsidP="005E45EF">
            <w:pPr>
              <w:numPr>
                <w:ilvl w:val="0"/>
                <w:numId w:val="13"/>
              </w:numPr>
              <w:tabs>
                <w:tab w:val="left" w:pos="880"/>
              </w:tabs>
              <w:spacing w:line="276" w:lineRule="auto"/>
              <w:ind w:left="1729" w:right="57" w:hanging="424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>except in the following manner [</w:t>
            </w:r>
            <w:r w:rsidRPr="005E45EF">
              <w:rPr>
                <w:rFonts w:cs="Arial"/>
                <w:i/>
                <w:lang w:val="en-AU"/>
              </w:rPr>
              <w:t>exceptions, including times or circumstances</w:t>
            </w:r>
            <w:r w:rsidRPr="005E45EF">
              <w:rPr>
                <w:rFonts w:cs="Arial"/>
                <w:lang w:val="en-AU"/>
              </w:rPr>
              <w:t>]</w:t>
            </w:r>
          </w:p>
          <w:p w14:paraId="463CAFE9" w14:textId="089C33BB" w:rsidR="005268F9" w:rsidRPr="005E45EF" w:rsidRDefault="00C63937" w:rsidP="005E45EF">
            <w:pPr>
              <w:numPr>
                <w:ilvl w:val="0"/>
                <w:numId w:val="13"/>
              </w:numPr>
              <w:tabs>
                <w:tab w:val="left" w:pos="880"/>
              </w:tabs>
              <w:spacing w:before="120" w:line="276" w:lineRule="auto"/>
              <w:ind w:left="1305" w:right="57" w:hanging="850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>d.</w:t>
            </w:r>
            <w:r w:rsidRPr="005E45EF">
              <w:rPr>
                <w:rFonts w:cs="Arial"/>
                <w:lang w:val="en-AU"/>
              </w:rPr>
              <w:tab/>
            </w:r>
            <w:r w:rsidR="006612E0" w:rsidRPr="005E45EF">
              <w:rPr>
                <w:rFonts w:cs="Arial"/>
                <w:lang w:val="en-AU"/>
              </w:rPr>
              <w:t>This o</w:t>
            </w:r>
            <w:r w:rsidR="00FD38D9" w:rsidRPr="005E45EF">
              <w:rPr>
                <w:rFonts w:cs="Arial"/>
                <w:lang w:val="en-AU"/>
              </w:rPr>
              <w:t xml:space="preserve">rder replaces the previous Non-Association Order made against the </w:t>
            </w:r>
            <w:r w:rsidR="00FD38D9" w:rsidRPr="005E45EF">
              <w:rPr>
                <w:rFonts w:eastAsia="Arial" w:cs="Arial"/>
                <w:lang w:val="en-AU"/>
              </w:rPr>
              <w:t>[</w:t>
            </w:r>
            <w:r w:rsidR="00FD38D9" w:rsidRPr="005E45EF">
              <w:rPr>
                <w:rFonts w:eastAsia="Arial" w:cs="Arial"/>
                <w:i/>
                <w:lang w:val="en-AU"/>
              </w:rPr>
              <w:t>Defendant/Youth</w:t>
            </w:r>
            <w:r w:rsidR="00FD38D9" w:rsidRPr="005E45EF">
              <w:rPr>
                <w:rFonts w:eastAsia="Arial" w:cs="Arial"/>
                <w:lang w:val="en-AU"/>
              </w:rPr>
              <w:t xml:space="preserve">] </w:t>
            </w:r>
            <w:r w:rsidR="00FD38D9" w:rsidRPr="005E45EF">
              <w:rPr>
                <w:rFonts w:cs="Arial"/>
                <w:lang w:val="en-AU"/>
              </w:rPr>
              <w:t>by [</w:t>
            </w:r>
            <w:r w:rsidR="00FD38D9" w:rsidRPr="005E45EF">
              <w:rPr>
                <w:rFonts w:cs="Arial"/>
                <w:i/>
                <w:lang w:val="en-AU"/>
              </w:rPr>
              <w:t>name of Judicial Officer</w:t>
            </w:r>
            <w:r w:rsidR="00FD38D9" w:rsidRPr="005E45EF">
              <w:rPr>
                <w:rFonts w:cs="Arial"/>
                <w:lang w:val="en-AU"/>
              </w:rPr>
              <w:t>] of the [</w:t>
            </w:r>
            <w:r w:rsidR="00FD38D9" w:rsidRPr="005E45EF">
              <w:rPr>
                <w:rFonts w:cs="Arial"/>
                <w:i/>
                <w:lang w:val="en-AU"/>
              </w:rPr>
              <w:t>Court</w:t>
            </w:r>
            <w:r w:rsidR="00FD38D9" w:rsidRPr="005E45EF">
              <w:rPr>
                <w:rFonts w:cs="Arial"/>
                <w:lang w:val="en-AU"/>
              </w:rPr>
              <w:t>] of South Australia on [</w:t>
            </w:r>
            <w:r w:rsidR="00FD38D9" w:rsidRPr="005E45EF">
              <w:rPr>
                <w:rFonts w:cs="Arial"/>
                <w:i/>
                <w:lang w:val="en-AU"/>
              </w:rPr>
              <w:t>date</w:t>
            </w:r>
            <w:r w:rsidR="00FD38D9" w:rsidRPr="005E45EF">
              <w:rPr>
                <w:rFonts w:cs="Arial"/>
                <w:lang w:val="en-AU"/>
              </w:rPr>
              <w:t>].</w:t>
            </w:r>
          </w:p>
        </w:tc>
      </w:tr>
    </w:tbl>
    <w:p w14:paraId="4A71CF08" w14:textId="77777777" w:rsidR="00E07033" w:rsidRPr="005E45EF" w:rsidRDefault="00E07033" w:rsidP="003D3800">
      <w:pPr>
        <w:tabs>
          <w:tab w:val="right" w:pos="8789"/>
        </w:tabs>
        <w:spacing w:before="240" w:line="276" w:lineRule="auto"/>
        <w:rPr>
          <w:rFonts w:cs="Arial"/>
          <w:b/>
          <w:color w:val="000000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07033" w:rsidRPr="005E45EF" w14:paraId="139D9F04" w14:textId="77777777" w:rsidTr="00AB0A97">
        <w:trPr>
          <w:trHeight w:val="1127"/>
        </w:trPr>
        <w:tc>
          <w:tcPr>
            <w:tcW w:w="10457" w:type="dxa"/>
          </w:tcPr>
          <w:p w14:paraId="0B20503C" w14:textId="77777777" w:rsidR="00E07033" w:rsidRPr="005E45EF" w:rsidRDefault="00E07033" w:rsidP="003D3800">
            <w:pPr>
              <w:spacing w:before="240" w:after="120" w:line="276" w:lineRule="auto"/>
              <w:ind w:right="170"/>
              <w:rPr>
                <w:rFonts w:cs="Arial"/>
                <w:b/>
                <w:lang w:val="en-AU"/>
              </w:rPr>
            </w:pPr>
            <w:r w:rsidRPr="005E45EF">
              <w:rPr>
                <w:rFonts w:cs="Arial"/>
                <w:b/>
                <w:lang w:val="en-AU"/>
              </w:rPr>
              <w:lastRenderedPageBreak/>
              <w:t>To the [</w:t>
            </w:r>
            <w:r w:rsidRPr="005E45EF">
              <w:rPr>
                <w:rFonts w:cs="Arial"/>
                <w:b/>
                <w:i/>
                <w:lang w:val="en-AU"/>
              </w:rPr>
              <w:t>Defendant/Youth</w:t>
            </w:r>
            <w:r w:rsidRPr="005E45EF">
              <w:rPr>
                <w:rFonts w:cs="Arial"/>
                <w:b/>
                <w:lang w:val="en-AU"/>
              </w:rPr>
              <w:t>]: WARNING</w:t>
            </w:r>
          </w:p>
          <w:p w14:paraId="703A9CC8" w14:textId="6FAE1F15" w:rsidR="00E07033" w:rsidRPr="005E45EF" w:rsidRDefault="001756EB" w:rsidP="003D3800">
            <w:pPr>
              <w:spacing w:after="120" w:line="276" w:lineRule="auto"/>
              <w:rPr>
                <w:rFonts w:cs="Arial"/>
                <w:lang w:val="en-AU"/>
              </w:rPr>
            </w:pPr>
            <w:proofErr w:type="spellStart"/>
            <w:proofErr w:type="gramStart"/>
            <w:r w:rsidRPr="005E45EF">
              <w:rPr>
                <w:rFonts w:eastAsia="Arial" w:cs="Arial"/>
                <w:lang w:val="en-AU"/>
              </w:rPr>
              <w:t xml:space="preserve">Non </w:t>
            </w:r>
            <w:r w:rsidR="006612E0" w:rsidRPr="005E45EF">
              <w:rPr>
                <w:rFonts w:eastAsia="Arial" w:cs="Arial"/>
                <w:lang w:val="en-AU"/>
              </w:rPr>
              <w:t>compliance</w:t>
            </w:r>
            <w:proofErr w:type="spellEnd"/>
            <w:proofErr w:type="gramEnd"/>
            <w:r w:rsidR="006612E0" w:rsidRPr="005E45EF">
              <w:rPr>
                <w:rFonts w:eastAsia="Arial" w:cs="Arial"/>
                <w:lang w:val="en-AU"/>
              </w:rPr>
              <w:t xml:space="preserve"> with this o</w:t>
            </w:r>
            <w:r w:rsidRPr="005E45EF">
              <w:rPr>
                <w:rFonts w:eastAsia="Arial" w:cs="Arial"/>
                <w:lang w:val="en-AU"/>
              </w:rPr>
              <w:t>rder renders you liable to a term of [</w:t>
            </w:r>
            <w:r w:rsidRPr="005E45EF">
              <w:rPr>
                <w:rFonts w:eastAsia="Arial" w:cs="Arial"/>
                <w:i/>
                <w:lang w:val="en-AU"/>
              </w:rPr>
              <w:t>imprisonment/detention</w:t>
            </w:r>
            <w:r w:rsidRPr="005E45EF">
              <w:rPr>
                <w:rFonts w:eastAsia="Arial" w:cs="Arial"/>
                <w:lang w:val="en-AU"/>
              </w:rPr>
              <w:t>] not exceeding 6 months for a first offence and not exceeding 2 years for a subsequent offence.</w:t>
            </w:r>
          </w:p>
        </w:tc>
      </w:tr>
    </w:tbl>
    <w:p w14:paraId="52040602" w14:textId="77777777" w:rsidR="00E07033" w:rsidRPr="005E45EF" w:rsidRDefault="00E07033" w:rsidP="003D3800">
      <w:pPr>
        <w:tabs>
          <w:tab w:val="right" w:pos="8789"/>
        </w:tabs>
        <w:spacing w:before="120" w:after="120" w:line="276" w:lineRule="auto"/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E055C" w:rsidRPr="005E45EF" w14:paraId="6A905854" w14:textId="77777777" w:rsidTr="009E665D">
        <w:tc>
          <w:tcPr>
            <w:tcW w:w="10457" w:type="dxa"/>
          </w:tcPr>
          <w:p w14:paraId="7F674DF8" w14:textId="5CB70BBC" w:rsidR="008E055C" w:rsidRPr="00627F30" w:rsidRDefault="00627F30" w:rsidP="003D3800">
            <w:pPr>
              <w:spacing w:before="120" w:line="276" w:lineRule="auto"/>
              <w:ind w:right="176"/>
              <w:rPr>
                <w:rFonts w:cs="Arial"/>
                <w:b/>
                <w:iCs/>
              </w:rPr>
            </w:pPr>
            <w:r w:rsidRPr="00627F30">
              <w:rPr>
                <w:rFonts w:cs="Arial"/>
                <w:b/>
                <w:iCs/>
              </w:rPr>
              <w:t>Authentication</w:t>
            </w:r>
          </w:p>
          <w:p w14:paraId="39271BBB" w14:textId="77777777" w:rsidR="008E055C" w:rsidRPr="005E45EF" w:rsidRDefault="008E055C" w:rsidP="003D3800">
            <w:pPr>
              <w:spacing w:before="600" w:line="276" w:lineRule="auto"/>
              <w:ind w:right="176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>…………………………………………</w:t>
            </w:r>
          </w:p>
          <w:p w14:paraId="3B92F85D" w14:textId="77777777" w:rsidR="008E055C" w:rsidRPr="005E45EF" w:rsidRDefault="00117087" w:rsidP="003D3800">
            <w:pPr>
              <w:spacing w:line="276" w:lineRule="auto"/>
              <w:ind w:right="176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 xml:space="preserve">Signature of Court Officer </w:t>
            </w:r>
          </w:p>
          <w:p w14:paraId="2C5F997F" w14:textId="72F34B88" w:rsidR="00117087" w:rsidRPr="005E45EF" w:rsidRDefault="00117087" w:rsidP="003D3800">
            <w:pPr>
              <w:spacing w:after="120" w:line="276" w:lineRule="auto"/>
              <w:ind w:right="176"/>
              <w:rPr>
                <w:rFonts w:cs="Arial"/>
                <w:lang w:val="en-AU"/>
              </w:rPr>
            </w:pPr>
            <w:r w:rsidRPr="005E45EF">
              <w:rPr>
                <w:rFonts w:cs="Arial"/>
                <w:lang w:val="en-AU"/>
              </w:rPr>
              <w:t>[</w:t>
            </w:r>
            <w:r w:rsidRPr="005E45EF">
              <w:rPr>
                <w:rFonts w:cs="Arial"/>
                <w:i/>
                <w:lang w:val="en-AU"/>
              </w:rPr>
              <w:t>title and name</w:t>
            </w:r>
            <w:r w:rsidRPr="005E45EF">
              <w:rPr>
                <w:rFonts w:cs="Arial"/>
                <w:lang w:val="en-AU"/>
              </w:rPr>
              <w:t>]</w:t>
            </w:r>
          </w:p>
        </w:tc>
      </w:tr>
    </w:tbl>
    <w:p w14:paraId="3E997B63" w14:textId="2040D6AE" w:rsidR="008E055C" w:rsidRPr="005E45EF" w:rsidRDefault="008E055C" w:rsidP="003D3800">
      <w:pPr>
        <w:tabs>
          <w:tab w:val="left" w:pos="5670"/>
        </w:tabs>
        <w:spacing w:before="120" w:after="120" w:line="276" w:lineRule="auto"/>
        <w:rPr>
          <w:rFonts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75B84" w:rsidRPr="005E45EF" w14:paraId="134816BD" w14:textId="77777777" w:rsidTr="00061F7B">
        <w:trPr>
          <w:cantSplit/>
        </w:trPr>
        <w:tc>
          <w:tcPr>
            <w:tcW w:w="10485" w:type="dxa"/>
          </w:tcPr>
          <w:p w14:paraId="1686CE98" w14:textId="63A60FD4" w:rsidR="00C75B84" w:rsidRPr="005E45EF" w:rsidRDefault="00C75B84" w:rsidP="003D3800">
            <w:pPr>
              <w:spacing w:before="240" w:after="120" w:line="276" w:lineRule="auto"/>
              <w:ind w:right="142"/>
              <w:rPr>
                <w:rFonts w:cs="Arial"/>
                <w:b/>
                <w:sz w:val="22"/>
                <w:lang w:val="en-AU"/>
              </w:rPr>
            </w:pPr>
            <w:r w:rsidRPr="005E45EF">
              <w:rPr>
                <w:rFonts w:cs="Arial"/>
                <w:b/>
                <w:sz w:val="22"/>
                <w:lang w:val="en-AU"/>
              </w:rPr>
              <w:t>Acknowledgement by Defendant/Youth</w:t>
            </w:r>
          </w:p>
          <w:p w14:paraId="4CB04B99" w14:textId="77777777" w:rsidR="00C75B84" w:rsidRPr="005E45EF" w:rsidRDefault="00C75B84" w:rsidP="003D3800">
            <w:pPr>
              <w:spacing w:before="120" w:after="120" w:line="276" w:lineRule="auto"/>
              <w:ind w:right="142"/>
              <w:rPr>
                <w:rFonts w:cs="Arial"/>
                <w:b/>
                <w:lang w:val="en-AU"/>
              </w:rPr>
            </w:pPr>
            <w:r w:rsidRPr="005E45EF">
              <w:rPr>
                <w:rFonts w:cs="Arial"/>
                <w:lang w:val="en-AU"/>
              </w:rPr>
              <w:t>I acknowledge that I have received a copy of this order. I understand its conditions and I understand what will happen if I fail to obey these conditions.</w:t>
            </w:r>
          </w:p>
          <w:p w14:paraId="22511722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1BF13212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0F1A914B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  <w:r w:rsidRPr="005E45EF">
              <w:rPr>
                <w:rFonts w:eastAsia="Calibri" w:cs="Arial"/>
                <w:lang w:val="en-AU"/>
              </w:rPr>
              <w:t>…………………………………………</w:t>
            </w:r>
          </w:p>
          <w:p w14:paraId="094498EE" w14:textId="63F64E29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  <w:r w:rsidRPr="005E45EF">
              <w:rPr>
                <w:rFonts w:eastAsia="Calibri" w:cs="Arial"/>
                <w:lang w:val="en-AU"/>
              </w:rPr>
              <w:t>Signature of Defendant/Youth</w:t>
            </w:r>
          </w:p>
          <w:p w14:paraId="27AB9C28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7D927F1F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7823CB3C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1038AA1F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  <w:r w:rsidRPr="005E45EF">
              <w:rPr>
                <w:rFonts w:eastAsia="Calibri" w:cs="Arial"/>
                <w:lang w:val="en-AU"/>
              </w:rPr>
              <w:t>…………………………………………</w:t>
            </w:r>
          </w:p>
          <w:p w14:paraId="68E31B56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  <w:r w:rsidRPr="005E45EF">
              <w:rPr>
                <w:rFonts w:eastAsia="Calibri" w:cs="Arial"/>
                <w:lang w:val="en-AU"/>
              </w:rPr>
              <w:t>Name printed</w:t>
            </w:r>
          </w:p>
          <w:p w14:paraId="6B9C954C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240" w:after="120"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71186364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  <w:lang w:val="en-AU"/>
              </w:rPr>
            </w:pPr>
            <w:r w:rsidRPr="005E45EF">
              <w:rPr>
                <w:rFonts w:eastAsia="Calibri" w:cs="Arial"/>
                <w:b/>
                <w:lang w:val="en-AU"/>
              </w:rPr>
              <w:t>Witness</w:t>
            </w:r>
          </w:p>
          <w:p w14:paraId="4FA9EAFD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44A8C8E5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1A2FE2FE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3A23F008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  <w:r w:rsidRPr="005E45EF">
              <w:rPr>
                <w:rFonts w:eastAsia="Calibri" w:cs="Arial"/>
                <w:szCs w:val="22"/>
                <w:lang w:val="en-AU"/>
              </w:rPr>
              <w:t>………………………………………………</w:t>
            </w:r>
          </w:p>
          <w:p w14:paraId="0FBC40DF" w14:textId="77777777" w:rsidR="00C75B84" w:rsidRPr="005E45EF" w:rsidRDefault="00C75B84" w:rsidP="003D3800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  <w:r w:rsidRPr="005E45EF">
              <w:rPr>
                <w:rFonts w:eastAsia="Arial" w:cs="Arial"/>
                <w:szCs w:val="22"/>
                <w:lang w:val="en-AU"/>
              </w:rPr>
              <w:t>Signature of authorised witness</w:t>
            </w:r>
          </w:p>
          <w:p w14:paraId="441155F2" w14:textId="77777777" w:rsidR="00C75B84" w:rsidRPr="005E45EF" w:rsidRDefault="00C75B84" w:rsidP="003D3800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5E45EF">
              <w:rPr>
                <w:rFonts w:cs="Arial"/>
                <w:b/>
                <w:sz w:val="12"/>
                <w:szCs w:val="18"/>
                <w:lang w:val="en-AU"/>
              </w:rPr>
              <w:t>witness must be the Judicial Officer making order, the registrar or deputy registrar of a Court, a justice of the peace, a police officer of or above the rank of sergeant or the responsible officer for a police station, the manager of a training centre if the Defendant is in a training centre, the person in charge of a prison if the Defendant is in a prison, or a delegate of any of these persons or any other person or class of persons specified by the Court</w:t>
            </w:r>
          </w:p>
          <w:p w14:paraId="681B01D3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6F21DE7B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5E45EF">
              <w:rPr>
                <w:rFonts w:eastAsia="Arial" w:cs="Arial"/>
                <w:b/>
                <w:sz w:val="12"/>
                <w:szCs w:val="24"/>
                <w:lang w:val="en-AU" w:bidi="en-US"/>
              </w:rPr>
              <w:t xml:space="preserve">next item not displayed if witness is </w:t>
            </w:r>
            <w:r w:rsidRPr="005E45EF">
              <w:rPr>
                <w:rFonts w:cs="Arial"/>
                <w:b/>
                <w:sz w:val="12"/>
                <w:szCs w:val="18"/>
                <w:lang w:val="en-AU"/>
              </w:rPr>
              <w:t>Judicial Officer making order</w:t>
            </w:r>
          </w:p>
          <w:p w14:paraId="016104EE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  <w:lang w:val="en-AU"/>
              </w:rPr>
            </w:pPr>
          </w:p>
          <w:p w14:paraId="0206D5D6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5B462F22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  <w:lang w:val="en-AU"/>
              </w:rPr>
            </w:pPr>
            <w:r w:rsidRPr="005E45EF">
              <w:rPr>
                <w:rFonts w:eastAsia="Arial" w:cs="Arial"/>
                <w:szCs w:val="22"/>
                <w:lang w:val="en-AU"/>
              </w:rPr>
              <w:t>………………………………………….</w:t>
            </w:r>
          </w:p>
          <w:p w14:paraId="2E8B2020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  <w:r w:rsidRPr="005E45EF">
              <w:rPr>
                <w:rFonts w:eastAsia="Arial" w:cs="Arial"/>
                <w:szCs w:val="22"/>
                <w:lang w:val="en-AU"/>
              </w:rPr>
              <w:t xml:space="preserve">Printed name and title of witness </w:t>
            </w:r>
            <w:r w:rsidRPr="005E45EF">
              <w:rPr>
                <w:rFonts w:cs="Arial"/>
                <w:b/>
                <w:sz w:val="12"/>
                <w:szCs w:val="18"/>
                <w:lang w:val="en-AU"/>
              </w:rPr>
              <w:t>stamp here if applicable</w:t>
            </w:r>
          </w:p>
          <w:p w14:paraId="2A5C4504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30D078AE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48B276F7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018AADB6" w14:textId="77777777" w:rsidR="00C75B84" w:rsidRPr="005E45EF" w:rsidRDefault="00C75B84" w:rsidP="003D3800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  <w:r w:rsidRPr="005E45EF">
              <w:rPr>
                <w:rFonts w:eastAsia="Calibri" w:cs="Arial"/>
                <w:szCs w:val="22"/>
                <w:lang w:val="en-AU"/>
              </w:rPr>
              <w:t>………………………….</w:t>
            </w:r>
          </w:p>
          <w:p w14:paraId="4036D9A3" w14:textId="77777777" w:rsidR="00C75B84" w:rsidRPr="005E45EF" w:rsidRDefault="00C75B84" w:rsidP="003D3800">
            <w:pPr>
              <w:spacing w:before="120" w:after="120" w:line="276" w:lineRule="auto"/>
              <w:ind w:right="142"/>
              <w:rPr>
                <w:rFonts w:asciiTheme="majorHAnsi" w:hAnsiTheme="majorHAnsi" w:cstheme="majorHAnsi"/>
                <w:highlight w:val="yellow"/>
                <w:lang w:val="en-AU"/>
              </w:rPr>
            </w:pPr>
            <w:r w:rsidRPr="005E45EF">
              <w:rPr>
                <w:rFonts w:eastAsia="Calibri" w:cs="Arial"/>
                <w:szCs w:val="22"/>
                <w:lang w:val="en-AU"/>
              </w:rPr>
              <w:t>Date</w:t>
            </w:r>
          </w:p>
        </w:tc>
      </w:tr>
    </w:tbl>
    <w:p w14:paraId="72789205" w14:textId="77777777" w:rsidR="00C75B84" w:rsidRPr="005E45EF" w:rsidRDefault="00C75B84" w:rsidP="003D3800">
      <w:pPr>
        <w:tabs>
          <w:tab w:val="left" w:pos="5670"/>
        </w:tabs>
        <w:spacing w:before="120" w:after="120" w:line="276" w:lineRule="auto"/>
        <w:rPr>
          <w:rFonts w:cs="Arial"/>
        </w:rPr>
      </w:pPr>
    </w:p>
    <w:sectPr w:rsidR="00C75B84" w:rsidRPr="005E45EF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C78F" w14:textId="77777777" w:rsidR="008E055C" w:rsidRDefault="008E055C" w:rsidP="008E055C">
      <w:r>
        <w:separator/>
      </w:r>
    </w:p>
  </w:endnote>
  <w:endnote w:type="continuationSeparator" w:id="0">
    <w:p w14:paraId="7C0DCE3A" w14:textId="77777777" w:rsidR="008E055C" w:rsidRDefault="008E055C" w:rsidP="008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5BE2" w14:textId="77777777" w:rsidR="008E055C" w:rsidRDefault="008E055C" w:rsidP="008E055C">
      <w:r>
        <w:separator/>
      </w:r>
    </w:p>
  </w:footnote>
  <w:footnote w:type="continuationSeparator" w:id="0">
    <w:p w14:paraId="756BF0E1" w14:textId="77777777" w:rsidR="008E055C" w:rsidRDefault="008E055C" w:rsidP="008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DAD2" w14:textId="5890FB61" w:rsidR="00F64C03" w:rsidRDefault="00D5127C">
    <w:pPr>
      <w:pStyle w:val="Header"/>
    </w:pPr>
    <w:r>
      <w:t>Form 142L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7DA1" w14:textId="3BDF8998" w:rsidR="00E92F2A" w:rsidRPr="008E055C" w:rsidRDefault="008E055C" w:rsidP="00E92F2A">
    <w:pPr>
      <w:pStyle w:val="Header"/>
      <w:rPr>
        <w:rFonts w:cs="Arial"/>
        <w:lang w:val="en-US"/>
      </w:rPr>
    </w:pPr>
    <w:r w:rsidRPr="008E055C">
      <w:rPr>
        <w:rFonts w:cs="Arial"/>
        <w:lang w:val="en-US"/>
      </w:rPr>
      <w:t xml:space="preserve">Form </w:t>
    </w:r>
    <w:r w:rsidR="0049198B">
      <w:rPr>
        <w:rFonts w:cs="Arial"/>
        <w:lang w:val="en-US"/>
      </w:rPr>
      <w:t>142</w:t>
    </w:r>
    <w:r w:rsidR="00B358C2">
      <w:rPr>
        <w:rFonts w:cs="Arial"/>
        <w:lang w:val="en-US"/>
      </w:rPr>
      <w:t>L</w:t>
    </w:r>
  </w:p>
  <w:p w14:paraId="39AE5CF4" w14:textId="77777777" w:rsidR="00917942" w:rsidRPr="008E055C" w:rsidRDefault="00627F30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8E055C" w14:paraId="4DF84423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7130D0AC" w14:textId="77777777" w:rsidR="00014224" w:rsidRPr="008E055C" w:rsidRDefault="008E055C" w:rsidP="00607F7A">
          <w:pPr>
            <w:pStyle w:val="Footer"/>
            <w:rPr>
              <w:rFonts w:cs="Arial"/>
              <w:b/>
            </w:rPr>
          </w:pPr>
          <w:r w:rsidRPr="008E055C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8C23856" w14:textId="77777777" w:rsidR="00014224" w:rsidRPr="008E055C" w:rsidRDefault="00627F30" w:rsidP="00607F7A">
          <w:pPr>
            <w:pStyle w:val="Footer"/>
            <w:rPr>
              <w:rFonts w:cs="Arial"/>
            </w:rPr>
          </w:pPr>
        </w:p>
      </w:tc>
    </w:tr>
    <w:tr w:rsidR="000A6DD3" w:rsidRPr="008E055C" w14:paraId="28B103C9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85AC729" w14:textId="77777777" w:rsidR="000A6DD3" w:rsidRPr="008E055C" w:rsidRDefault="00627F30" w:rsidP="00607F7A">
          <w:pPr>
            <w:pStyle w:val="Footer"/>
            <w:rPr>
              <w:rFonts w:cs="Arial"/>
            </w:rPr>
          </w:pPr>
        </w:p>
        <w:p w14:paraId="5D973E91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Case Number: </w:t>
          </w:r>
        </w:p>
        <w:p w14:paraId="0E48363E" w14:textId="77777777" w:rsidR="000A6DD3" w:rsidRPr="008E055C" w:rsidRDefault="00627F30" w:rsidP="00607F7A">
          <w:pPr>
            <w:pStyle w:val="Footer"/>
            <w:rPr>
              <w:rFonts w:cs="Arial"/>
            </w:rPr>
          </w:pPr>
        </w:p>
        <w:p w14:paraId="03559BC7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Date </w:t>
          </w:r>
          <w:r w:rsidR="00641645">
            <w:rPr>
              <w:rFonts w:cs="Arial"/>
            </w:rPr>
            <w:t>Signed</w:t>
          </w:r>
          <w:r w:rsidRPr="008E055C">
            <w:rPr>
              <w:rFonts w:cs="Arial"/>
            </w:rPr>
            <w:t>:</w:t>
          </w:r>
        </w:p>
        <w:p w14:paraId="0645DE10" w14:textId="77777777" w:rsidR="000A6DD3" w:rsidRPr="008E055C" w:rsidRDefault="00627F30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4164CB34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>FDN:</w:t>
          </w:r>
        </w:p>
        <w:p w14:paraId="52D456FE" w14:textId="77777777" w:rsidR="000A6DD3" w:rsidRPr="008E055C" w:rsidRDefault="00627F30" w:rsidP="00607F7A">
          <w:pPr>
            <w:pStyle w:val="Footer"/>
            <w:rPr>
              <w:rFonts w:cs="Arial"/>
            </w:rPr>
          </w:pPr>
        </w:p>
        <w:p w14:paraId="371A2497" w14:textId="77777777" w:rsidR="000A6DD3" w:rsidRPr="008E055C" w:rsidRDefault="00627F30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0FA984A" w14:textId="77777777" w:rsidR="000A6DD3" w:rsidRPr="008E055C" w:rsidRDefault="00627F30" w:rsidP="00607F7A">
          <w:pPr>
            <w:pStyle w:val="Footer"/>
            <w:rPr>
              <w:rFonts w:cs="Arial"/>
            </w:rPr>
          </w:pPr>
        </w:p>
      </w:tc>
    </w:tr>
  </w:tbl>
  <w:p w14:paraId="29EAF2A4" w14:textId="77777777" w:rsidR="00AA4A90" w:rsidRDefault="00627F3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90E"/>
    <w:multiLevelType w:val="hybridMultilevel"/>
    <w:tmpl w:val="71506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308ED"/>
    <w:multiLevelType w:val="hybridMultilevel"/>
    <w:tmpl w:val="568C959A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176E2"/>
    <w:multiLevelType w:val="hybridMultilevel"/>
    <w:tmpl w:val="C9429806"/>
    <w:lvl w:ilvl="0" w:tplc="12BE54F8">
      <w:start w:val="1"/>
      <w:numFmt w:val="bullet"/>
      <w:lvlText w:val=""/>
      <w:lvlJc w:val="left"/>
      <w:pPr>
        <w:ind w:left="135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0470D"/>
    <w:multiLevelType w:val="hybridMultilevel"/>
    <w:tmpl w:val="0E122DA6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211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637867"/>
    <w:multiLevelType w:val="hybridMultilevel"/>
    <w:tmpl w:val="D4206FAE"/>
    <w:lvl w:ilvl="0" w:tplc="E496E7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482964"/>
    <w:multiLevelType w:val="hybridMultilevel"/>
    <w:tmpl w:val="30522B8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</w:rPr>
    </w:lvl>
    <w:lvl w:ilvl="1" w:tplc="56A6AD0E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7C50A7"/>
    <w:multiLevelType w:val="hybridMultilevel"/>
    <w:tmpl w:val="E77626DA"/>
    <w:lvl w:ilvl="0" w:tplc="A06CD85E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A25D91"/>
    <w:multiLevelType w:val="hybridMultilevel"/>
    <w:tmpl w:val="9918D93C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C05E8C2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2" w:tplc="C05E8C28">
      <w:start w:val="1"/>
      <w:numFmt w:val="bullet"/>
      <w:lvlText w:val=""/>
      <w:lvlJc w:val="left"/>
      <w:pPr>
        <w:ind w:left="786" w:hanging="360"/>
      </w:pPr>
      <w:rPr>
        <w:rFonts w:ascii="Wingdings 2" w:hAnsi="Wingdings 2" w:hint="default"/>
        <w:color w:val="000000" w:themeColor="text1"/>
        <w:sz w:val="20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A2AC3"/>
    <w:multiLevelType w:val="hybridMultilevel"/>
    <w:tmpl w:val="2FB471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6D0436"/>
    <w:multiLevelType w:val="hybridMultilevel"/>
    <w:tmpl w:val="54BE7BB0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</w:rPr>
    </w:lvl>
    <w:lvl w:ilvl="1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auto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6726A6"/>
    <w:multiLevelType w:val="hybridMultilevel"/>
    <w:tmpl w:val="73ECA118"/>
    <w:lvl w:ilvl="0" w:tplc="E1E2314A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</w:rPr>
    </w:lvl>
    <w:lvl w:ilvl="1" w:tplc="8690BC74">
      <w:start w:val="1"/>
      <w:numFmt w:val="bullet"/>
      <w:lvlText w:val=""/>
      <w:lvlJc w:val="left"/>
      <w:pPr>
        <w:ind w:left="1353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C31DE4"/>
    <w:multiLevelType w:val="hybridMultilevel"/>
    <w:tmpl w:val="B1F6CF08"/>
    <w:lvl w:ilvl="0" w:tplc="FC7CC31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D31477B-D7FA-4CC9-8435-B9B90E840A3D}"/>
    <w:docVar w:name="dgnword-eventsink" w:val="848865288"/>
  </w:docVars>
  <w:rsids>
    <w:rsidRoot w:val="008E055C"/>
    <w:rsid w:val="00024B2D"/>
    <w:rsid w:val="00057C52"/>
    <w:rsid w:val="0006561C"/>
    <w:rsid w:val="000A44E6"/>
    <w:rsid w:val="000B3010"/>
    <w:rsid w:val="000C611D"/>
    <w:rsid w:val="00117087"/>
    <w:rsid w:val="00136918"/>
    <w:rsid w:val="00153C6A"/>
    <w:rsid w:val="00171FAD"/>
    <w:rsid w:val="001756EB"/>
    <w:rsid w:val="001B4FDA"/>
    <w:rsid w:val="001F22D8"/>
    <w:rsid w:val="00203C0D"/>
    <w:rsid w:val="00295146"/>
    <w:rsid w:val="002C3F64"/>
    <w:rsid w:val="002D4C15"/>
    <w:rsid w:val="003134D4"/>
    <w:rsid w:val="003637A7"/>
    <w:rsid w:val="003643EC"/>
    <w:rsid w:val="00373943"/>
    <w:rsid w:val="003D3800"/>
    <w:rsid w:val="00405283"/>
    <w:rsid w:val="00430F9B"/>
    <w:rsid w:val="00443536"/>
    <w:rsid w:val="004461C8"/>
    <w:rsid w:val="0049198B"/>
    <w:rsid w:val="00502077"/>
    <w:rsid w:val="005268F9"/>
    <w:rsid w:val="0053766F"/>
    <w:rsid w:val="00591448"/>
    <w:rsid w:val="005A556C"/>
    <w:rsid w:val="005E45EF"/>
    <w:rsid w:val="006073D2"/>
    <w:rsid w:val="006155AE"/>
    <w:rsid w:val="00627F30"/>
    <w:rsid w:val="00632871"/>
    <w:rsid w:val="00641645"/>
    <w:rsid w:val="006612E0"/>
    <w:rsid w:val="00674C5D"/>
    <w:rsid w:val="006A67A4"/>
    <w:rsid w:val="006E1458"/>
    <w:rsid w:val="006F37C5"/>
    <w:rsid w:val="0073475F"/>
    <w:rsid w:val="007616B0"/>
    <w:rsid w:val="007623AE"/>
    <w:rsid w:val="00762A2E"/>
    <w:rsid w:val="00773DAB"/>
    <w:rsid w:val="007C05DA"/>
    <w:rsid w:val="007F32AB"/>
    <w:rsid w:val="007F6E94"/>
    <w:rsid w:val="0080217E"/>
    <w:rsid w:val="008029A6"/>
    <w:rsid w:val="00820D91"/>
    <w:rsid w:val="008E055C"/>
    <w:rsid w:val="008F190E"/>
    <w:rsid w:val="00901E7C"/>
    <w:rsid w:val="00913E9F"/>
    <w:rsid w:val="00930DEB"/>
    <w:rsid w:val="00A43061"/>
    <w:rsid w:val="00A77DCE"/>
    <w:rsid w:val="00A953DC"/>
    <w:rsid w:val="00AC450E"/>
    <w:rsid w:val="00AE5CEE"/>
    <w:rsid w:val="00B136A7"/>
    <w:rsid w:val="00B21229"/>
    <w:rsid w:val="00B336D3"/>
    <w:rsid w:val="00B358C2"/>
    <w:rsid w:val="00B44D2C"/>
    <w:rsid w:val="00BF1B30"/>
    <w:rsid w:val="00C1541E"/>
    <w:rsid w:val="00C225C0"/>
    <w:rsid w:val="00C63937"/>
    <w:rsid w:val="00C656E5"/>
    <w:rsid w:val="00C703AE"/>
    <w:rsid w:val="00C75B84"/>
    <w:rsid w:val="00C96023"/>
    <w:rsid w:val="00CA00B9"/>
    <w:rsid w:val="00D25338"/>
    <w:rsid w:val="00D5127C"/>
    <w:rsid w:val="00D51BAF"/>
    <w:rsid w:val="00D62C9B"/>
    <w:rsid w:val="00DA4B5A"/>
    <w:rsid w:val="00E07033"/>
    <w:rsid w:val="00E8041D"/>
    <w:rsid w:val="00E87884"/>
    <w:rsid w:val="00E9004C"/>
    <w:rsid w:val="00EF0FCB"/>
    <w:rsid w:val="00F13B48"/>
    <w:rsid w:val="00F20B37"/>
    <w:rsid w:val="00F338C3"/>
    <w:rsid w:val="00F36A65"/>
    <w:rsid w:val="00F66F1F"/>
    <w:rsid w:val="00FB018B"/>
    <w:rsid w:val="00FB2EE6"/>
    <w:rsid w:val="00F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50DE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55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55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E055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41D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268F9"/>
    <w:pPr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142L Order - Place Restriction and or Non Association and Acknowledgement</dc:title>
  <dc:subject/>
  <dc:creator>Courts Administration Authority</dc:creator>
  <cp:keywords>criminal; Forms</cp:keywords>
  <dc:description/>
  <cp:lastModifiedBy/>
  <cp:revision>1</cp:revision>
  <dcterms:created xsi:type="dcterms:W3CDTF">2021-11-08T00:51:00Z</dcterms:created>
  <dcterms:modified xsi:type="dcterms:W3CDTF">2022-08-10T03:20:00Z</dcterms:modified>
</cp:coreProperties>
</file>